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hd w:val="clear" w:color="FFFFFF" w:fill="FFFFFF"/>
        <w:spacing w:before="0" w:beforeAutospacing="0" w:after="0" w:afterAutospacing="0"/>
        <w:jc w:val="both"/>
        <w:rPr>
          <w:rFonts w:ascii="楷体_GB2312" w:hAnsi="仿宋" w:eastAsia="楷体_GB2312" w:cs="仿宋"/>
          <w:sz w:val="28"/>
          <w:szCs w:val="28"/>
        </w:rPr>
      </w:pPr>
      <w:r>
        <w:rPr>
          <w:rFonts w:hint="eastAsia" w:ascii="楷体_GB2312" w:hAnsi="仿宋" w:eastAsia="楷体_GB2312" w:cs="仿宋"/>
          <w:sz w:val="28"/>
          <w:szCs w:val="28"/>
        </w:rPr>
        <w:t>附件2：</w:t>
      </w:r>
    </w:p>
    <w:p>
      <w:pPr>
        <w:pStyle w:val="3"/>
        <w:shd w:val="clear" w:color="FFFFFF" w:fill="FFFFFF"/>
        <w:spacing w:before="0" w:beforeAutospacing="0" w:after="0" w:afterAutospacing="0"/>
        <w:jc w:val="center"/>
        <w:rPr>
          <w:sz w:val="44"/>
          <w:szCs w:val="44"/>
        </w:rPr>
      </w:pPr>
      <w:bookmarkStart w:id="0" w:name="_GoBack"/>
      <w:r>
        <w:rPr>
          <w:rFonts w:hint="eastAsia"/>
          <w:sz w:val="44"/>
          <w:szCs w:val="44"/>
        </w:rPr>
        <w:t>2022年市委组织部公开选调工作人员岗位信息表</w:t>
      </w:r>
    </w:p>
    <w:bookmarkEnd w:id="0"/>
    <w:tbl>
      <w:tblPr>
        <w:tblStyle w:val="5"/>
        <w:tblpPr w:leftFromText="180" w:rightFromText="180" w:vertAnchor="text" w:horzAnchor="margin" w:tblpXSpec="center" w:tblpY="209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1087"/>
        <w:gridCol w:w="1175"/>
        <w:gridCol w:w="1004"/>
        <w:gridCol w:w="1497"/>
        <w:gridCol w:w="883"/>
        <w:gridCol w:w="1700"/>
        <w:gridCol w:w="1471"/>
        <w:gridCol w:w="1949"/>
        <w:gridCol w:w="1245"/>
        <w:gridCol w:w="1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652" w:type="dxa"/>
            <w:vMerge w:val="restart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  <w:r>
              <w:rPr>
                <w:rFonts w:hint="eastAsia" w:ascii="楷体" w:hAnsi="楷体" w:eastAsia="楷体" w:cs="仿宋"/>
                <w:b/>
              </w:rPr>
              <w:t>序号</w:t>
            </w:r>
          </w:p>
        </w:tc>
        <w:tc>
          <w:tcPr>
            <w:tcW w:w="1087" w:type="dxa"/>
            <w:vMerge w:val="restart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  <w:r>
              <w:rPr>
                <w:rFonts w:hint="eastAsia" w:ascii="楷体" w:hAnsi="楷体" w:eastAsia="楷体" w:cs="仿宋"/>
                <w:b/>
              </w:rPr>
              <w:t>主管</w:t>
            </w:r>
          </w:p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  <w:r>
              <w:rPr>
                <w:rFonts w:hint="eastAsia" w:ascii="楷体" w:hAnsi="楷体" w:eastAsia="楷体" w:cs="仿宋"/>
                <w:b/>
              </w:rPr>
              <w:t>部门</w:t>
            </w:r>
          </w:p>
        </w:tc>
        <w:tc>
          <w:tcPr>
            <w:tcW w:w="1175" w:type="dxa"/>
            <w:vMerge w:val="restart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  <w:r>
              <w:rPr>
                <w:rFonts w:hint="eastAsia" w:ascii="楷体" w:hAnsi="楷体" w:eastAsia="楷体" w:cs="仿宋"/>
                <w:b/>
              </w:rPr>
              <w:t>选调</w:t>
            </w:r>
          </w:p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  <w:r>
              <w:rPr>
                <w:rFonts w:hint="eastAsia" w:ascii="楷体" w:hAnsi="楷体" w:eastAsia="楷体" w:cs="仿宋"/>
                <w:b/>
              </w:rPr>
              <w:t>单位</w:t>
            </w:r>
          </w:p>
        </w:tc>
        <w:tc>
          <w:tcPr>
            <w:tcW w:w="1004" w:type="dxa"/>
            <w:vMerge w:val="restart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  <w:r>
              <w:rPr>
                <w:rFonts w:hint="eastAsia" w:ascii="楷体" w:hAnsi="楷体" w:eastAsia="楷体" w:cs="仿宋"/>
                <w:b/>
              </w:rPr>
              <w:t>选调</w:t>
            </w:r>
          </w:p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楷体" w:hAnsi="楷体" w:eastAsia="楷体" w:cs="仿宋"/>
                <w:b/>
              </w:rPr>
            </w:pPr>
            <w:r>
              <w:rPr>
                <w:rFonts w:hint="eastAsia" w:ascii="楷体" w:hAnsi="楷体" w:eastAsia="楷体" w:cs="仿宋"/>
                <w:b/>
              </w:rPr>
              <w:t>岗位</w:t>
            </w:r>
          </w:p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</w:p>
        </w:tc>
        <w:tc>
          <w:tcPr>
            <w:tcW w:w="1497" w:type="dxa"/>
            <w:vMerge w:val="restart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  <w:r>
              <w:rPr>
                <w:rFonts w:hint="eastAsia" w:ascii="楷体" w:hAnsi="楷体" w:eastAsia="楷体" w:cs="仿宋"/>
                <w:b/>
              </w:rPr>
              <w:t>编制类型</w:t>
            </w:r>
          </w:p>
        </w:tc>
        <w:tc>
          <w:tcPr>
            <w:tcW w:w="883" w:type="dxa"/>
            <w:vMerge w:val="restart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楷体" w:hAnsi="楷体" w:eastAsia="楷体" w:cs="仿宋"/>
                <w:b/>
              </w:rPr>
            </w:pPr>
            <w:r>
              <w:rPr>
                <w:rFonts w:hint="eastAsia" w:ascii="楷体" w:hAnsi="楷体" w:eastAsia="楷体" w:cs="仿宋"/>
                <w:b/>
              </w:rPr>
              <w:t>名额</w:t>
            </w:r>
          </w:p>
        </w:tc>
        <w:tc>
          <w:tcPr>
            <w:tcW w:w="1700" w:type="dxa"/>
            <w:vMerge w:val="restart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  <w:r>
              <w:rPr>
                <w:rFonts w:hint="eastAsia" w:ascii="楷体" w:hAnsi="楷体" w:eastAsia="楷体" w:cs="仿宋"/>
                <w:b/>
              </w:rPr>
              <w:t>岗位简介</w:t>
            </w:r>
          </w:p>
        </w:tc>
        <w:tc>
          <w:tcPr>
            <w:tcW w:w="6162" w:type="dxa"/>
            <w:gridSpan w:val="4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楷体" w:hAnsi="楷体" w:eastAsia="楷体" w:cs="仿宋"/>
                <w:b/>
              </w:rPr>
            </w:pPr>
            <w:r>
              <w:rPr>
                <w:rFonts w:hint="eastAsia" w:ascii="楷体" w:hAnsi="楷体" w:eastAsia="楷体" w:cs="仿宋"/>
                <w:b/>
              </w:rPr>
              <w:t>选调条件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652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</w:p>
        </w:tc>
        <w:tc>
          <w:tcPr>
            <w:tcW w:w="1087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</w:p>
        </w:tc>
        <w:tc>
          <w:tcPr>
            <w:tcW w:w="1175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</w:p>
        </w:tc>
        <w:tc>
          <w:tcPr>
            <w:tcW w:w="1004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</w:p>
        </w:tc>
        <w:tc>
          <w:tcPr>
            <w:tcW w:w="1497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</w:p>
        </w:tc>
        <w:tc>
          <w:tcPr>
            <w:tcW w:w="883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</w:p>
        </w:tc>
        <w:tc>
          <w:tcPr>
            <w:tcW w:w="1700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  <w:r>
              <w:rPr>
                <w:rFonts w:hint="eastAsia" w:ascii="楷体" w:hAnsi="楷体" w:eastAsia="楷体" w:cs="仿宋"/>
                <w:b/>
              </w:rPr>
              <w:t>专业要求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  <w:r>
              <w:rPr>
                <w:rFonts w:hint="eastAsia" w:ascii="楷体" w:hAnsi="楷体" w:eastAsia="楷体" w:cs="仿宋"/>
                <w:b/>
              </w:rPr>
              <w:t>年龄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  <w:r>
              <w:rPr>
                <w:rFonts w:hint="eastAsia" w:ascii="楷体" w:hAnsi="楷体" w:eastAsia="楷体" w:cs="仿宋"/>
                <w:b/>
              </w:rPr>
              <w:t>学历</w:t>
            </w:r>
          </w:p>
        </w:tc>
        <w:tc>
          <w:tcPr>
            <w:tcW w:w="1497" w:type="dxa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ascii="楷体" w:hAnsi="楷体" w:eastAsia="楷体" w:cs="仿宋"/>
                <w:b/>
              </w:rPr>
            </w:pPr>
            <w:r>
              <w:rPr>
                <w:rFonts w:hint="eastAsia" w:ascii="楷体" w:hAnsi="楷体" w:eastAsia="楷体" w:cs="仿宋"/>
                <w:b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9" w:hRule="atLeast"/>
        </w:trPr>
        <w:tc>
          <w:tcPr>
            <w:tcW w:w="652" w:type="dxa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</w:t>
            </w:r>
          </w:p>
        </w:tc>
        <w:tc>
          <w:tcPr>
            <w:tcW w:w="1087" w:type="dxa"/>
            <w:vMerge w:val="restart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市委组织部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网格管理中心</w:t>
            </w:r>
          </w:p>
        </w:tc>
        <w:tc>
          <w:tcPr>
            <w:tcW w:w="1004" w:type="dxa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专技/管理岗</w:t>
            </w:r>
          </w:p>
        </w:tc>
        <w:tc>
          <w:tcPr>
            <w:tcW w:w="1497" w:type="dxa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全额事业编制及以上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从事城市党建、非公党建等工作</w:t>
            </w:r>
          </w:p>
        </w:tc>
        <w:tc>
          <w:tcPr>
            <w:tcW w:w="1471" w:type="dxa"/>
            <w:vMerge w:val="restart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不限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35周岁以下（1986年10月1日以后出生）</w:t>
            </w:r>
          </w:p>
        </w:tc>
        <w:tc>
          <w:tcPr>
            <w:tcW w:w="1245" w:type="dxa"/>
            <w:vMerge w:val="restart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大学及以上学历</w:t>
            </w:r>
          </w:p>
        </w:tc>
        <w:tc>
          <w:tcPr>
            <w:tcW w:w="1497" w:type="dxa"/>
            <w:vMerge w:val="restart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1.中共党员,年度考核除因试用期不定等次外，均为称职（合格）及以上等次；</w:t>
            </w:r>
          </w:p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2.2年以上正式工作经历（如有基层服务年限要求的，需服务期满）。</w:t>
            </w:r>
          </w:p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652" w:type="dxa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1087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办公室</w:t>
            </w:r>
          </w:p>
        </w:tc>
        <w:tc>
          <w:tcPr>
            <w:tcW w:w="1004" w:type="dxa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科员</w:t>
            </w:r>
          </w:p>
        </w:tc>
        <w:tc>
          <w:tcPr>
            <w:tcW w:w="1497" w:type="dxa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公务员或参照公务员法管理的事业单位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从事办公室综合工作。</w:t>
            </w:r>
          </w:p>
        </w:tc>
        <w:tc>
          <w:tcPr>
            <w:tcW w:w="1471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49" w:type="dxa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30周岁以下（1991年10月1日以后出生）</w:t>
            </w:r>
          </w:p>
        </w:tc>
        <w:tc>
          <w:tcPr>
            <w:tcW w:w="1245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97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>
      <w:pPr>
        <w:rPr>
          <w:rFonts w:ascii="仿宋_GB2312" w:hAnsi="仿宋_GB2312" w:eastAsia="仿宋_GB2312" w:cs="仿宋_GB2312"/>
          <w:sz w:val="32"/>
          <w:szCs w:val="32"/>
        </w:rPr>
      </w:pPr>
    </w:p>
    <w:p/>
    <w:sectPr>
      <w:pgSz w:w="16838" w:h="11906" w:orient="landscape"/>
      <w:pgMar w:top="1259" w:right="1091" w:bottom="1287" w:left="109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MGY2ODgyMmM4N2IyODJlMjgyZjFhNGY5ODMyMDUifQ=="/>
  </w:docVars>
  <w:rsids>
    <w:rsidRoot w:val="4ABD5F6C"/>
    <w:rsid w:val="4ABD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262</Characters>
  <Lines>0</Lines>
  <Paragraphs>0</Paragraphs>
  <TotalTime>0</TotalTime>
  <ScaleCrop>false</ScaleCrop>
  <LinksUpToDate>false</LinksUpToDate>
  <CharactersWithSpaces>262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2022-10-02T05:53:00Z</dcterms:created>
  <dc:creator>张阮航</dc:creator>
  <cp:lastModifiedBy>张阮航</cp:lastModifiedBy>
  <dcterms:modified xsi:type="dcterms:W3CDTF">2022-10-02T05:53:19Z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B4484F55201E46CB8B2AC1BAF030485D</vt:lpwstr>
  </property>
</Properties>
</file>