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ind w:right="659"/>
        <w:jc w:val="left"/>
        <w:rPr>
          <w:rFonts w:hint="default" w:ascii="Times New Roman" w:hAnsi="Times New Roman" w:eastAsia="方正黑体_GBK" w:cs="Times New Roman"/>
          <w:color w:val="auto"/>
          <w:sz w:val="33"/>
          <w:szCs w:val="33"/>
        </w:rPr>
      </w:pPr>
      <w:r>
        <w:rPr>
          <w:rFonts w:hint="default" w:ascii="Times New Roman" w:hAnsi="Times New Roman" w:eastAsia="方正黑体_GBK" w:cs="Times New Roman"/>
          <w:color w:val="auto"/>
          <w:sz w:val="33"/>
          <w:szCs w:val="33"/>
        </w:rPr>
        <w:t>附件1</w:t>
      </w:r>
    </w:p>
    <w:p>
      <w:pPr>
        <w:spacing w:line="620" w:lineRule="exact"/>
        <w:ind w:right="659"/>
        <w:jc w:val="left"/>
        <w:rPr>
          <w:rFonts w:hint="default" w:ascii="Times New Roman" w:hAnsi="Times New Roman" w:eastAsia="方正黑体_GBK" w:cs="Times New Roman"/>
          <w:color w:val="auto"/>
          <w:sz w:val="33"/>
          <w:szCs w:val="33"/>
        </w:rPr>
      </w:pPr>
    </w:p>
    <w:p>
      <w:pPr>
        <w:spacing w:line="600" w:lineRule="exact"/>
        <w:jc w:val="center"/>
        <w:rPr>
          <w:rFonts w:hint="default" w:ascii="Times New Roman" w:hAnsi="Times New Roman" w:eastAsia="方正小标宋_GBK" w:cs="Times New Roman"/>
          <w:b/>
          <w:color w:val="auto"/>
          <w:sz w:val="44"/>
          <w:szCs w:val="44"/>
        </w:rPr>
      </w:pPr>
      <w:r>
        <w:rPr>
          <w:rFonts w:hint="default" w:ascii="Times New Roman" w:hAnsi="Times New Roman" w:eastAsia="方正小标宋_GBK" w:cs="Times New Roman"/>
          <w:b/>
          <w:color w:val="auto"/>
          <w:sz w:val="44"/>
          <w:szCs w:val="44"/>
        </w:rPr>
        <w:t>中共重庆市委党史研究室公开遴选参照公务员法管理工作人员职位表</w:t>
      </w:r>
    </w:p>
    <w:tbl>
      <w:tblPr>
        <w:tblStyle w:val="6"/>
        <w:tblpPr w:leftFromText="180" w:rightFromText="180" w:vertAnchor="text" w:horzAnchor="page" w:tblpX="1491" w:tblpY="737"/>
        <w:tblOverlap w:val="never"/>
        <w:tblW w:w="141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710"/>
        <w:gridCol w:w="660"/>
        <w:gridCol w:w="495"/>
        <w:gridCol w:w="510"/>
        <w:gridCol w:w="975"/>
        <w:gridCol w:w="855"/>
        <w:gridCol w:w="525"/>
        <w:gridCol w:w="660"/>
        <w:gridCol w:w="1410"/>
        <w:gridCol w:w="676"/>
        <w:gridCol w:w="637"/>
        <w:gridCol w:w="772"/>
        <w:gridCol w:w="695"/>
        <w:gridCol w:w="592"/>
        <w:gridCol w:w="695"/>
        <w:gridCol w:w="695"/>
        <w:gridCol w:w="614"/>
        <w:gridCol w:w="762"/>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5" w:hRule="atLeast"/>
        </w:trPr>
        <w:tc>
          <w:tcPr>
            <w:tcW w:w="433"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序号</w:t>
            </w:r>
          </w:p>
        </w:tc>
        <w:tc>
          <w:tcPr>
            <w:tcW w:w="710"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区县（市级部门）名称</w:t>
            </w:r>
          </w:p>
        </w:tc>
        <w:tc>
          <w:tcPr>
            <w:tcW w:w="660"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用人处（部、室、科）或单位</w:t>
            </w:r>
          </w:p>
        </w:tc>
        <w:tc>
          <w:tcPr>
            <w:tcW w:w="495"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编制类别</w:t>
            </w:r>
          </w:p>
        </w:tc>
        <w:tc>
          <w:tcPr>
            <w:tcW w:w="510"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职位名称</w:t>
            </w:r>
          </w:p>
        </w:tc>
        <w:tc>
          <w:tcPr>
            <w:tcW w:w="975"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职 位</w:t>
            </w:r>
          </w:p>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简 介</w:t>
            </w:r>
          </w:p>
        </w:tc>
        <w:tc>
          <w:tcPr>
            <w:tcW w:w="855"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职级层次</w:t>
            </w:r>
          </w:p>
        </w:tc>
        <w:tc>
          <w:tcPr>
            <w:tcW w:w="525"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遴选指标</w:t>
            </w:r>
          </w:p>
        </w:tc>
        <w:tc>
          <w:tcPr>
            <w:tcW w:w="660"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政治面貌</w:t>
            </w:r>
          </w:p>
        </w:tc>
        <w:tc>
          <w:tcPr>
            <w:tcW w:w="1410"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专业</w:t>
            </w:r>
          </w:p>
        </w:tc>
        <w:tc>
          <w:tcPr>
            <w:tcW w:w="676"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学历</w:t>
            </w:r>
          </w:p>
        </w:tc>
        <w:tc>
          <w:tcPr>
            <w:tcW w:w="637"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学位</w:t>
            </w:r>
          </w:p>
        </w:tc>
        <w:tc>
          <w:tcPr>
            <w:tcW w:w="772"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其他条件</w:t>
            </w:r>
          </w:p>
        </w:tc>
        <w:tc>
          <w:tcPr>
            <w:tcW w:w="695"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笔试开考比例</w:t>
            </w:r>
          </w:p>
        </w:tc>
        <w:tc>
          <w:tcPr>
            <w:tcW w:w="592"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面试比例</w:t>
            </w:r>
          </w:p>
        </w:tc>
        <w:tc>
          <w:tcPr>
            <w:tcW w:w="695"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体检比例</w:t>
            </w:r>
          </w:p>
        </w:tc>
        <w:tc>
          <w:tcPr>
            <w:tcW w:w="695"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考察比例</w:t>
            </w:r>
          </w:p>
        </w:tc>
        <w:tc>
          <w:tcPr>
            <w:tcW w:w="614"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试用期</w:t>
            </w:r>
          </w:p>
        </w:tc>
        <w:tc>
          <w:tcPr>
            <w:tcW w:w="762"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咨询</w:t>
            </w:r>
          </w:p>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电话</w:t>
            </w:r>
          </w:p>
        </w:tc>
        <w:tc>
          <w:tcPr>
            <w:tcW w:w="795" w:type="dxa"/>
            <w:noWrap w:val="0"/>
            <w:vAlign w:val="center"/>
          </w:tcPr>
          <w:p>
            <w:pPr>
              <w:spacing w:line="220" w:lineRule="exact"/>
              <w:jc w:val="center"/>
              <w:rPr>
                <w:rFonts w:hint="default" w:ascii="Times New Roman" w:hAnsi="Times New Roman" w:eastAsia="方正黑体_GBK" w:cs="Times New Roman"/>
                <w:color w:val="auto"/>
                <w:sz w:val="20"/>
                <w:szCs w:val="20"/>
              </w:rPr>
            </w:pPr>
            <w:r>
              <w:rPr>
                <w:rFonts w:hint="default" w:ascii="Times New Roman" w:hAnsi="Times New Roman" w:eastAsia="方正黑体_GBK" w:cs="Times New Roman"/>
                <w:color w:val="auto"/>
                <w:sz w:val="20"/>
                <w:szCs w:val="20"/>
              </w:rPr>
              <w:t>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33"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1</w:t>
            </w:r>
          </w:p>
        </w:tc>
        <w:tc>
          <w:tcPr>
            <w:tcW w:w="710" w:type="dxa"/>
            <w:noWrap w:val="0"/>
            <w:vAlign w:val="center"/>
          </w:tcPr>
          <w:p>
            <w:pPr>
              <w:widowControl/>
              <w:spacing w:line="240" w:lineRule="exact"/>
              <w:jc w:val="left"/>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中共重庆市委党史研究室</w:t>
            </w:r>
          </w:p>
        </w:tc>
        <w:tc>
          <w:tcPr>
            <w:tcW w:w="660"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办公室</w:t>
            </w:r>
          </w:p>
        </w:tc>
        <w:tc>
          <w:tcPr>
            <w:tcW w:w="495"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参公事业</w:t>
            </w:r>
          </w:p>
        </w:tc>
        <w:tc>
          <w:tcPr>
            <w:tcW w:w="510"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综合管理类</w:t>
            </w:r>
          </w:p>
        </w:tc>
        <w:tc>
          <w:tcPr>
            <w:tcW w:w="975" w:type="dxa"/>
            <w:noWrap w:val="0"/>
            <w:vAlign w:val="center"/>
          </w:tcPr>
          <w:p>
            <w:pPr>
              <w:widowControl/>
              <w:spacing w:line="240" w:lineRule="exact"/>
              <w:jc w:val="left"/>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从事有关文稿起草、综合管理、党建等工作</w:t>
            </w:r>
          </w:p>
        </w:tc>
        <w:tc>
          <w:tcPr>
            <w:tcW w:w="855" w:type="dxa"/>
            <w:noWrap w:val="0"/>
            <w:vAlign w:val="center"/>
          </w:tcPr>
          <w:p>
            <w:pPr>
              <w:widowControl/>
              <w:spacing w:line="240" w:lineRule="exact"/>
              <w:jc w:val="left"/>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一级主任科员及以下</w:t>
            </w:r>
          </w:p>
        </w:tc>
        <w:tc>
          <w:tcPr>
            <w:tcW w:w="525"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1</w:t>
            </w:r>
          </w:p>
        </w:tc>
        <w:tc>
          <w:tcPr>
            <w:tcW w:w="660"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中共党员</w:t>
            </w:r>
          </w:p>
        </w:tc>
        <w:tc>
          <w:tcPr>
            <w:tcW w:w="1410" w:type="dxa"/>
            <w:noWrap w:val="0"/>
            <w:vAlign w:val="center"/>
          </w:tcPr>
          <w:p>
            <w:pPr>
              <w:widowControl/>
              <w:spacing w:line="240" w:lineRule="exact"/>
              <w:jc w:val="left"/>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历史学类、哲学类、马克思主义理论类、中国语言文学类、新闻传播学类。</w:t>
            </w:r>
          </w:p>
        </w:tc>
        <w:tc>
          <w:tcPr>
            <w:tcW w:w="676"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研究生</w:t>
            </w:r>
          </w:p>
        </w:tc>
        <w:tc>
          <w:tcPr>
            <w:tcW w:w="637" w:type="dxa"/>
            <w:noWrap w:val="0"/>
            <w:vAlign w:val="center"/>
          </w:tcPr>
          <w:p>
            <w:pPr>
              <w:widowControl/>
              <w:spacing w:line="240" w:lineRule="exact"/>
              <w:jc w:val="left"/>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硕士及以上学位</w:t>
            </w:r>
          </w:p>
        </w:tc>
        <w:tc>
          <w:tcPr>
            <w:tcW w:w="772" w:type="dxa"/>
            <w:noWrap w:val="0"/>
            <w:vAlign w:val="center"/>
          </w:tcPr>
          <w:p>
            <w:pPr>
              <w:widowControl/>
              <w:spacing w:line="240" w:lineRule="exact"/>
              <w:jc w:val="left"/>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男性</w:t>
            </w:r>
          </w:p>
          <w:p>
            <w:pPr>
              <w:widowControl/>
              <w:spacing w:line="240" w:lineRule="exact"/>
              <w:jc w:val="left"/>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（因岗位兼职多、工作任务相对 繁重）</w:t>
            </w:r>
          </w:p>
        </w:tc>
        <w:tc>
          <w:tcPr>
            <w:tcW w:w="695"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5:1</w:t>
            </w:r>
          </w:p>
        </w:tc>
        <w:tc>
          <w:tcPr>
            <w:tcW w:w="592"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3:1</w:t>
            </w:r>
          </w:p>
        </w:tc>
        <w:tc>
          <w:tcPr>
            <w:tcW w:w="695"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2:1</w:t>
            </w:r>
          </w:p>
        </w:tc>
        <w:tc>
          <w:tcPr>
            <w:tcW w:w="695"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2:1</w:t>
            </w:r>
          </w:p>
        </w:tc>
        <w:tc>
          <w:tcPr>
            <w:tcW w:w="614"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3个月</w:t>
            </w:r>
          </w:p>
        </w:tc>
        <w:tc>
          <w:tcPr>
            <w:tcW w:w="762"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63898784</w:t>
            </w:r>
          </w:p>
        </w:tc>
        <w:tc>
          <w:tcPr>
            <w:tcW w:w="795" w:type="dxa"/>
            <w:noWrap w:val="0"/>
            <w:vAlign w:val="center"/>
          </w:tcPr>
          <w:p>
            <w:pPr>
              <w:widowControl/>
              <w:spacing w:line="240" w:lineRule="exact"/>
              <w:jc w:val="center"/>
              <w:textAlignment w:val="center"/>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63896492</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B76A78"/>
    <w:rsid w:val="209B4A2F"/>
    <w:rsid w:val="39B76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basedOn w:val="1"/>
    <w:next w:val="3"/>
    <w:uiPriority w:val="0"/>
    <w:pPr>
      <w:jc w:val="center"/>
    </w:pPr>
    <w:rPr>
      <w:rFonts w:hint="eastAsia" w:ascii="仿宋_GB2312" w:hAnsi="宋体" w:eastAsia="仿宋_GB2312"/>
      <w:sz w:val="32"/>
    </w:rPr>
  </w:style>
  <w:style w:type="paragraph" w:styleId="3">
    <w:name w:val="index 6"/>
    <w:basedOn w:val="1"/>
    <w:next w:val="1"/>
    <w:unhideWhenUsed/>
    <w:qFormat/>
    <w:uiPriority w:val="99"/>
    <w:pPr>
      <w:ind w:left="21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2022-02-16T01:07:00Z</dcterms:created>
  <dc:creator>HP</dc:creator>
  <cp:lastModifiedBy>HP</cp:lastModifiedBy>
  <dcterms:modified xsi:type="dcterms:W3CDTF">2022-02-16T01:08:33Z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