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24D" w:rsidRDefault="0037524D" w:rsidP="0037524D">
      <w:pPr>
        <w:spacing w:line="594" w:lineRule="exact"/>
        <w:rPr>
          <w:rFonts w:ascii="方正黑体_GBK" w:eastAsia="方正黑体_GBK"/>
          <w:color w:val="000000"/>
        </w:rPr>
      </w:pPr>
      <w:r>
        <w:rPr>
          <w:rFonts w:ascii="方正黑体_GBK" w:eastAsia="方正黑体_GBK" w:hint="eastAsia"/>
          <w:color w:val="000000"/>
        </w:rPr>
        <w:t>附件1</w:t>
      </w:r>
    </w:p>
    <w:p w:rsidR="0037524D" w:rsidRDefault="0037524D" w:rsidP="0037524D">
      <w:pPr>
        <w:jc w:val="center"/>
        <w:rPr>
          <w:rFonts w:ascii="方正小标宋_GBK" w:eastAsia="方正小标宋_GBK" w:hAnsi="宋体" w:cs="宋体"/>
          <w:sz w:val="44"/>
          <w:szCs w:val="44"/>
        </w:rPr>
      </w:pPr>
      <w:r>
        <w:rPr>
          <w:rFonts w:ascii="方正小标宋_GBK" w:eastAsia="方正小标宋_GBK" w:hAnsi="宋体" w:cs="宋体" w:hint="eastAsia"/>
          <w:sz w:val="44"/>
          <w:szCs w:val="44"/>
        </w:rPr>
        <w:t>公开遴选工作人员职位一览表</w:t>
      </w:r>
    </w:p>
    <w:tbl>
      <w:tblPr>
        <w:tblW w:w="13730" w:type="dxa"/>
        <w:jc w:val="center"/>
        <w:tblInd w:w="91" w:type="dxa"/>
        <w:tblLayout w:type="fixed"/>
        <w:tblLook w:val="04A0"/>
      </w:tblPr>
      <w:tblGrid>
        <w:gridCol w:w="1308"/>
        <w:gridCol w:w="1271"/>
        <w:gridCol w:w="700"/>
        <w:gridCol w:w="873"/>
        <w:gridCol w:w="1134"/>
        <w:gridCol w:w="4796"/>
        <w:gridCol w:w="1842"/>
        <w:gridCol w:w="1806"/>
      </w:tblGrid>
      <w:tr w:rsidR="0037524D" w:rsidTr="000E28E9">
        <w:trPr>
          <w:trHeight w:val="791"/>
          <w:tblHeader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遴选单位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职位名称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遴选名额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其他要求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widowControl/>
              <w:spacing w:line="360" w:lineRule="exact"/>
              <w:jc w:val="center"/>
              <w:rPr>
                <w:rFonts w:hAnsi="宋体" w:cs="宋体"/>
                <w:b/>
                <w:sz w:val="24"/>
                <w:szCs w:val="24"/>
              </w:rPr>
            </w:pPr>
            <w:r>
              <w:rPr>
                <w:rFonts w:hAnsi="宋体" w:cs="宋体" w:hint="eastAsia"/>
                <w:b/>
                <w:sz w:val="24"/>
                <w:szCs w:val="24"/>
              </w:rPr>
              <w:t>职位描述</w:t>
            </w:r>
          </w:p>
        </w:tc>
      </w:tr>
      <w:tr w:rsidR="0037524D" w:rsidTr="000E28E9">
        <w:trPr>
          <w:trHeight w:val="2828"/>
          <w:jc w:val="center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区国库集中支付中心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财务管理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35</w:t>
            </w:r>
            <w:r>
              <w:rPr>
                <w:rFonts w:hint="eastAsia"/>
                <w:sz w:val="24"/>
                <w:szCs w:val="24"/>
              </w:rPr>
              <w:t>周岁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以下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全日制本科及以上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本科：</w:t>
            </w:r>
            <w:r>
              <w:rPr>
                <w:rFonts w:hint="eastAsia"/>
                <w:sz w:val="24"/>
                <w:szCs w:val="24"/>
              </w:rPr>
              <w:t>财税专业、财政学专业、财务管理专业、会计专业、会计学专业、财务会计专业、财务会计教育专业、会计电算化专业、财务电算化专业、会计与统计核算专业、财会专业、会计信息化专业、审计专业、</w:t>
            </w:r>
            <w:proofErr w:type="gramStart"/>
            <w:r>
              <w:rPr>
                <w:rFonts w:hint="eastAsia"/>
                <w:sz w:val="24"/>
                <w:szCs w:val="24"/>
              </w:rPr>
              <w:t>审计学</w:t>
            </w:r>
            <w:proofErr w:type="gramEnd"/>
            <w:r>
              <w:rPr>
                <w:rFonts w:hint="eastAsia"/>
                <w:sz w:val="24"/>
                <w:szCs w:val="24"/>
              </w:rPr>
              <w:t>专业、审计实务专业、金融学专业；</w:t>
            </w:r>
          </w:p>
          <w:p w:rsidR="0037524D" w:rsidRDefault="0037524D" w:rsidP="000E28E9">
            <w:pPr>
              <w:spacing w:line="360" w:lineRule="exact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研究生</w:t>
            </w:r>
            <w:r>
              <w:rPr>
                <w:rFonts w:hint="eastAsia"/>
                <w:sz w:val="24"/>
                <w:szCs w:val="24"/>
              </w:rPr>
              <w:t>：财政学专业、会计学专业、</w:t>
            </w:r>
            <w:proofErr w:type="gramStart"/>
            <w:r>
              <w:rPr>
                <w:rFonts w:hint="eastAsia"/>
                <w:sz w:val="24"/>
                <w:szCs w:val="24"/>
              </w:rPr>
              <w:t>审计学</w:t>
            </w:r>
            <w:proofErr w:type="gramEnd"/>
            <w:r>
              <w:rPr>
                <w:rFonts w:hint="eastAsia"/>
                <w:sz w:val="24"/>
                <w:szCs w:val="24"/>
              </w:rPr>
              <w:t>专业、独立审计与实务专业、财务管理专业、会计硕士专业、金融学专业。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具备财务管理工作所需的专业能力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24D" w:rsidRDefault="0037524D" w:rsidP="000E28E9">
            <w:pPr>
              <w:spacing w:line="36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从事财务管理相关工作</w:t>
            </w:r>
          </w:p>
        </w:tc>
      </w:tr>
    </w:tbl>
    <w:p w:rsidR="0037524D" w:rsidRDefault="0037524D" w:rsidP="0037524D">
      <w:pPr>
        <w:spacing w:line="594" w:lineRule="exact"/>
        <w:rPr>
          <w:rFonts w:ascii="方正仿宋_GBK"/>
          <w:color w:val="000000"/>
        </w:rPr>
      </w:pPr>
    </w:p>
    <w:p w:rsidR="0037524D" w:rsidRDefault="0037524D" w:rsidP="0037524D">
      <w:pPr>
        <w:spacing w:line="594" w:lineRule="exact"/>
        <w:rPr>
          <w:rFonts w:ascii="方正仿宋_GBK"/>
          <w:color w:val="000000"/>
        </w:rPr>
      </w:pPr>
    </w:p>
    <w:p w:rsidR="005274D0" w:rsidRPr="0037524D" w:rsidRDefault="005274D0"/>
    <w:sectPr w:rsidR="005274D0" w:rsidRPr="0037524D" w:rsidSect="0037524D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524D"/>
    <w:rsid w:val="0037524D"/>
    <w:rsid w:val="00527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4D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周倪利</dc:creator>
  <cp:lastModifiedBy>周倪利</cp:lastModifiedBy>
  <cp:revision>1</cp:revision>
  <dcterms:created xsi:type="dcterms:W3CDTF">2021-05-07T02:59:00Z</dcterms:created>
  <dcterms:modified xsi:type="dcterms:W3CDTF">2021-05-07T03:00:00Z</dcterms:modified>
</cp:coreProperties>
</file>