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2020年黑龙江省信访局公开遴选</w:t>
      </w:r>
      <w:r>
        <w:rPr>
          <w:rFonts w:hint="eastAsia" w:ascii="方正小标宋简体" w:hAnsi="方正小标宋简体" w:eastAsia="方正小标宋简体" w:cs="方正小标宋简体"/>
          <w:sz w:val="44"/>
          <w:szCs w:val="44"/>
          <w:lang w:eastAsia="zh-CN"/>
        </w:rPr>
        <w:t>公务员</w:t>
      </w:r>
      <w:r>
        <w:rPr>
          <w:rFonts w:hint="eastAsia" w:ascii="方正小标宋简体" w:hAnsi="方正小标宋简体" w:eastAsia="方正小标宋简体" w:cs="方正小标宋简体"/>
          <w:sz w:val="44"/>
          <w:szCs w:val="44"/>
        </w:rPr>
        <w:t>职位计划表</w:t>
      </w:r>
    </w:p>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840"/>
        <w:gridCol w:w="555"/>
        <w:gridCol w:w="1245"/>
        <w:gridCol w:w="1185"/>
        <w:gridCol w:w="1185"/>
        <w:gridCol w:w="1575"/>
        <w:gridCol w:w="1620"/>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Merge w:val="restart"/>
            <w:vAlign w:val="center"/>
          </w:tcPr>
          <w:p>
            <w:pPr>
              <w:jc w:val="center"/>
              <w:rPr>
                <w:rFonts w:ascii="黑体" w:hAnsi="黑体" w:eastAsia="黑体" w:cs="黑体"/>
                <w:sz w:val="24"/>
              </w:rPr>
            </w:pPr>
            <w:r>
              <w:rPr>
                <w:rFonts w:hint="eastAsia" w:ascii="黑体" w:hAnsi="黑体" w:eastAsia="黑体" w:cs="黑体"/>
                <w:sz w:val="24"/>
              </w:rPr>
              <w:t>职务层次</w:t>
            </w:r>
          </w:p>
        </w:tc>
        <w:tc>
          <w:tcPr>
            <w:tcW w:w="840" w:type="dxa"/>
            <w:vMerge w:val="restart"/>
            <w:vAlign w:val="center"/>
          </w:tcPr>
          <w:p>
            <w:pPr>
              <w:jc w:val="center"/>
              <w:rPr>
                <w:rFonts w:ascii="黑体" w:hAnsi="黑体" w:eastAsia="黑体" w:cs="黑体"/>
                <w:sz w:val="24"/>
              </w:rPr>
            </w:pPr>
            <w:r>
              <w:rPr>
                <w:rFonts w:hint="eastAsia" w:ascii="黑体" w:hAnsi="黑体" w:eastAsia="黑体" w:cs="黑体"/>
                <w:sz w:val="24"/>
              </w:rPr>
              <w:t>职位代码</w:t>
            </w:r>
          </w:p>
        </w:tc>
        <w:tc>
          <w:tcPr>
            <w:tcW w:w="555" w:type="dxa"/>
            <w:vMerge w:val="restart"/>
            <w:vAlign w:val="center"/>
          </w:tcPr>
          <w:p>
            <w:pPr>
              <w:jc w:val="center"/>
              <w:rPr>
                <w:rFonts w:ascii="黑体" w:hAnsi="黑体" w:eastAsia="黑体" w:cs="黑体"/>
                <w:sz w:val="24"/>
              </w:rPr>
            </w:pPr>
            <w:r>
              <w:rPr>
                <w:rFonts w:hint="eastAsia" w:ascii="黑体" w:hAnsi="黑体" w:eastAsia="黑体" w:cs="黑体"/>
                <w:sz w:val="24"/>
              </w:rPr>
              <w:t>数量</w:t>
            </w:r>
          </w:p>
        </w:tc>
        <w:tc>
          <w:tcPr>
            <w:tcW w:w="1245" w:type="dxa"/>
            <w:vMerge w:val="restart"/>
            <w:vAlign w:val="center"/>
          </w:tcPr>
          <w:p>
            <w:pPr>
              <w:jc w:val="center"/>
              <w:rPr>
                <w:rFonts w:ascii="黑体" w:hAnsi="黑体" w:eastAsia="黑体" w:cs="黑体"/>
                <w:sz w:val="24"/>
              </w:rPr>
            </w:pPr>
            <w:r>
              <w:rPr>
                <w:rFonts w:hint="eastAsia" w:ascii="黑体" w:hAnsi="黑体" w:eastAsia="黑体" w:cs="黑体"/>
                <w:sz w:val="24"/>
              </w:rPr>
              <w:t>职位简介</w:t>
            </w:r>
          </w:p>
        </w:tc>
        <w:tc>
          <w:tcPr>
            <w:tcW w:w="3945" w:type="dxa"/>
            <w:gridSpan w:val="3"/>
            <w:vAlign w:val="center"/>
          </w:tcPr>
          <w:p>
            <w:pPr>
              <w:jc w:val="center"/>
              <w:rPr>
                <w:rFonts w:ascii="黑体" w:hAnsi="黑体" w:eastAsia="黑体" w:cs="黑体"/>
                <w:sz w:val="24"/>
              </w:rPr>
            </w:pPr>
            <w:r>
              <w:rPr>
                <w:rFonts w:hint="eastAsia" w:ascii="黑体" w:hAnsi="黑体" w:eastAsia="黑体" w:cs="黑体"/>
                <w:sz w:val="24"/>
              </w:rPr>
              <w:t>专业要求</w:t>
            </w:r>
          </w:p>
        </w:tc>
        <w:tc>
          <w:tcPr>
            <w:tcW w:w="1620" w:type="dxa"/>
            <w:vMerge w:val="restart"/>
            <w:vAlign w:val="center"/>
          </w:tcPr>
          <w:p>
            <w:pPr>
              <w:jc w:val="center"/>
              <w:rPr>
                <w:rFonts w:ascii="黑体" w:hAnsi="黑体" w:eastAsia="黑体" w:cs="黑体"/>
                <w:sz w:val="24"/>
              </w:rPr>
            </w:pPr>
            <w:r>
              <w:rPr>
                <w:rFonts w:hint="eastAsia" w:ascii="黑体" w:hAnsi="黑体" w:eastAsia="黑体" w:cs="黑体"/>
                <w:sz w:val="24"/>
              </w:rPr>
              <w:t>学历学位</w:t>
            </w:r>
          </w:p>
        </w:tc>
        <w:tc>
          <w:tcPr>
            <w:tcW w:w="4642" w:type="dxa"/>
            <w:vMerge w:val="restart"/>
            <w:vAlign w:val="center"/>
          </w:tcPr>
          <w:p>
            <w:pPr>
              <w:jc w:val="center"/>
              <w:rPr>
                <w:rFonts w:ascii="黑体" w:hAnsi="黑体" w:eastAsia="黑体" w:cs="黑体"/>
                <w:sz w:val="24"/>
              </w:rPr>
            </w:pPr>
            <w:r>
              <w:rPr>
                <w:rFonts w:hint="eastAsia" w:ascii="黑体" w:hAnsi="黑体" w:eastAsia="黑体" w:cs="黑体"/>
                <w:sz w:val="24"/>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Merge w:val="continue"/>
          </w:tcPr>
          <w:p>
            <w:pPr>
              <w:rPr>
                <w:rFonts w:ascii="仿宋_GB2312" w:hAnsi="仿宋_GB2312" w:eastAsia="仿宋_GB2312" w:cs="仿宋_GB2312"/>
                <w:sz w:val="24"/>
              </w:rPr>
            </w:pPr>
          </w:p>
        </w:tc>
        <w:tc>
          <w:tcPr>
            <w:tcW w:w="840" w:type="dxa"/>
            <w:vMerge w:val="continue"/>
          </w:tcPr>
          <w:p>
            <w:pPr>
              <w:rPr>
                <w:rFonts w:ascii="仿宋_GB2312" w:hAnsi="仿宋_GB2312" w:eastAsia="仿宋_GB2312" w:cs="仿宋_GB2312"/>
                <w:sz w:val="24"/>
              </w:rPr>
            </w:pPr>
          </w:p>
        </w:tc>
        <w:tc>
          <w:tcPr>
            <w:tcW w:w="555" w:type="dxa"/>
            <w:vMerge w:val="continue"/>
          </w:tcPr>
          <w:p>
            <w:pPr>
              <w:rPr>
                <w:rFonts w:ascii="仿宋_GB2312" w:hAnsi="仿宋_GB2312" w:eastAsia="仿宋_GB2312" w:cs="仿宋_GB2312"/>
                <w:sz w:val="24"/>
              </w:rPr>
            </w:pPr>
          </w:p>
        </w:tc>
        <w:tc>
          <w:tcPr>
            <w:tcW w:w="1245" w:type="dxa"/>
            <w:vMerge w:val="continue"/>
          </w:tcPr>
          <w:p>
            <w:pPr>
              <w:rPr>
                <w:rFonts w:ascii="仿宋_GB2312" w:hAnsi="仿宋_GB2312" w:eastAsia="仿宋_GB2312" w:cs="仿宋_GB2312"/>
                <w:sz w:val="24"/>
              </w:rPr>
            </w:pPr>
          </w:p>
        </w:tc>
        <w:tc>
          <w:tcPr>
            <w:tcW w:w="1185" w:type="dxa"/>
          </w:tcPr>
          <w:p>
            <w:pPr>
              <w:rPr>
                <w:rFonts w:ascii="黑体" w:hAnsi="黑体" w:eastAsia="黑体" w:cs="黑体"/>
                <w:sz w:val="24"/>
              </w:rPr>
            </w:pPr>
            <w:r>
              <w:rPr>
                <w:rFonts w:hint="eastAsia" w:ascii="黑体" w:hAnsi="黑体" w:eastAsia="黑体" w:cs="黑体"/>
                <w:sz w:val="24"/>
              </w:rPr>
              <w:t>一级目录</w:t>
            </w:r>
          </w:p>
        </w:tc>
        <w:tc>
          <w:tcPr>
            <w:tcW w:w="1185" w:type="dxa"/>
          </w:tcPr>
          <w:p>
            <w:pPr>
              <w:rPr>
                <w:rFonts w:ascii="黑体" w:hAnsi="黑体" w:eastAsia="黑体" w:cs="黑体"/>
                <w:sz w:val="24"/>
              </w:rPr>
            </w:pPr>
            <w:r>
              <w:rPr>
                <w:rFonts w:hint="eastAsia" w:ascii="黑体" w:hAnsi="黑体" w:eastAsia="黑体" w:cs="黑体"/>
                <w:sz w:val="24"/>
              </w:rPr>
              <w:t>二级目录</w:t>
            </w:r>
          </w:p>
        </w:tc>
        <w:tc>
          <w:tcPr>
            <w:tcW w:w="1575" w:type="dxa"/>
          </w:tcPr>
          <w:p>
            <w:pPr>
              <w:jc w:val="center"/>
              <w:rPr>
                <w:rFonts w:ascii="黑体" w:hAnsi="黑体" w:eastAsia="黑体" w:cs="黑体"/>
                <w:sz w:val="24"/>
              </w:rPr>
            </w:pPr>
            <w:r>
              <w:rPr>
                <w:rFonts w:hint="eastAsia" w:ascii="黑体" w:hAnsi="黑体" w:eastAsia="黑体" w:cs="黑体"/>
                <w:sz w:val="24"/>
              </w:rPr>
              <w:t>专业</w:t>
            </w:r>
          </w:p>
        </w:tc>
        <w:tc>
          <w:tcPr>
            <w:tcW w:w="1620" w:type="dxa"/>
            <w:vMerge w:val="continue"/>
          </w:tcPr>
          <w:p>
            <w:pPr>
              <w:rPr>
                <w:rFonts w:ascii="仿宋_GB2312" w:hAnsi="仿宋_GB2312" w:eastAsia="仿宋_GB2312" w:cs="仿宋_GB2312"/>
                <w:sz w:val="24"/>
              </w:rPr>
            </w:pPr>
          </w:p>
        </w:tc>
        <w:tc>
          <w:tcPr>
            <w:tcW w:w="4642" w:type="dxa"/>
            <w:vMerge w:val="continue"/>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327"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正科级或一级主任科员及以下工作人员</w:t>
            </w:r>
          </w:p>
        </w:tc>
        <w:tc>
          <w:tcPr>
            <w:tcW w:w="8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01</w:t>
            </w:r>
          </w:p>
        </w:tc>
        <w:tc>
          <w:tcPr>
            <w:tcW w:w="555" w:type="dxa"/>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24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文字综合岗位</w:t>
            </w:r>
          </w:p>
        </w:tc>
        <w:tc>
          <w:tcPr>
            <w:tcW w:w="1185" w:type="dxa"/>
            <w:vAlign w:val="center"/>
          </w:tcPr>
          <w:p>
            <w:pPr>
              <w:rPr>
                <w:rFonts w:hint="eastAsia" w:ascii="仿宋_GB2312" w:hAnsi="仿宋_GB2312" w:eastAsia="仿宋_GB2312" w:cs="仿宋_GB2312"/>
                <w:sz w:val="24"/>
                <w:lang w:eastAsia="zh-CN"/>
              </w:rPr>
            </w:pPr>
          </w:p>
        </w:tc>
        <w:tc>
          <w:tcPr>
            <w:tcW w:w="1185"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不限</w:t>
            </w:r>
          </w:p>
        </w:tc>
        <w:tc>
          <w:tcPr>
            <w:tcW w:w="1575" w:type="dxa"/>
            <w:vAlign w:val="center"/>
          </w:tcPr>
          <w:p>
            <w:pPr>
              <w:rPr>
                <w:rFonts w:ascii="仿宋_GB2312" w:hAnsi="仿宋_GB2312" w:eastAsia="仿宋_GB2312" w:cs="仿宋_GB2312"/>
                <w:sz w:val="24"/>
              </w:rPr>
            </w:pPr>
          </w:p>
        </w:tc>
        <w:tc>
          <w:tcPr>
            <w:tcW w:w="1620" w:type="dxa"/>
            <w:vMerge w:val="restart"/>
            <w:vAlign w:val="center"/>
          </w:tcPr>
          <w:p>
            <w:pP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第一学历为国家统一招生的全日制普通高等院校大学本科及以上学历，并取得相应学位。</w:t>
            </w:r>
          </w:p>
          <w:p>
            <w:pPr>
              <w:rPr>
                <w:rFonts w:ascii="仿宋_GB2312" w:hAnsi="仿宋_GB2312" w:eastAsia="仿宋_GB2312" w:cs="仿宋_GB2312"/>
                <w:sz w:val="24"/>
                <w:shd w:val="clear" w:color="auto" w:fill="FFFFFF"/>
              </w:rPr>
            </w:pPr>
          </w:p>
        </w:tc>
        <w:tc>
          <w:tcPr>
            <w:tcW w:w="464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具有机关文字综合工作两年以上经历和较强的文字综合能力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327" w:type="dxa"/>
            <w:vMerge w:val="continue"/>
            <w:vAlign w:val="center"/>
          </w:tcPr>
          <w:p>
            <w:pPr>
              <w:rPr>
                <w:rFonts w:ascii="仿宋_GB2312" w:hAnsi="仿宋_GB2312" w:eastAsia="仿宋_GB2312" w:cs="仿宋_GB2312"/>
                <w:sz w:val="24"/>
              </w:rPr>
            </w:pPr>
          </w:p>
        </w:tc>
        <w:tc>
          <w:tcPr>
            <w:tcW w:w="8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02</w:t>
            </w:r>
          </w:p>
        </w:tc>
        <w:tc>
          <w:tcPr>
            <w:tcW w:w="55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p>
        </w:tc>
        <w:tc>
          <w:tcPr>
            <w:tcW w:w="124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信息化岗位</w:t>
            </w:r>
          </w:p>
        </w:tc>
        <w:tc>
          <w:tcPr>
            <w:tcW w:w="1185" w:type="dxa"/>
            <w:vAlign w:val="center"/>
          </w:tcPr>
          <w:p>
            <w:pPr>
              <w:rPr>
                <w:rFonts w:hint="eastAsia" w:ascii="仿宋_GB2312" w:hAnsi="仿宋_GB2312" w:eastAsia="仿宋_GB2312" w:cs="仿宋_GB2312"/>
                <w:sz w:val="24"/>
                <w:lang w:eastAsia="zh-CN"/>
              </w:rPr>
            </w:pPr>
          </w:p>
        </w:tc>
        <w:tc>
          <w:tcPr>
            <w:tcW w:w="118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计算机</w:t>
            </w:r>
          </w:p>
        </w:tc>
        <w:tc>
          <w:tcPr>
            <w:tcW w:w="1575" w:type="dxa"/>
            <w:vAlign w:val="center"/>
          </w:tcPr>
          <w:p>
            <w:pPr>
              <w:rPr>
                <w:rFonts w:ascii="仿宋_GB2312" w:hAnsi="仿宋_GB2312" w:eastAsia="仿宋_GB2312" w:cs="仿宋_GB2312"/>
                <w:sz w:val="24"/>
              </w:rPr>
            </w:pPr>
          </w:p>
          <w:p>
            <w:pPr>
              <w:rPr>
                <w:rFonts w:ascii="仿宋_GB2312" w:hAnsi="仿宋_GB2312" w:eastAsia="仿宋_GB2312" w:cs="仿宋_GB2312"/>
                <w:sz w:val="24"/>
              </w:rPr>
            </w:pPr>
          </w:p>
        </w:tc>
        <w:tc>
          <w:tcPr>
            <w:tcW w:w="1620" w:type="dxa"/>
            <w:vMerge w:val="continue"/>
            <w:vAlign w:val="center"/>
          </w:tcPr>
          <w:p>
            <w:pPr>
              <w:rPr>
                <w:rFonts w:ascii="仿宋_GB2312" w:hAnsi="仿宋_GB2312" w:eastAsia="仿宋_GB2312" w:cs="仿宋_GB2312"/>
                <w:sz w:val="24"/>
                <w:shd w:val="clear" w:color="auto" w:fill="FFFFFF"/>
              </w:rPr>
            </w:pPr>
          </w:p>
        </w:tc>
        <w:tc>
          <w:tcPr>
            <w:tcW w:w="4642" w:type="dxa"/>
            <w:vAlign w:val="center"/>
          </w:tcPr>
          <w:p>
            <w:pPr>
              <w:rPr>
                <w:rFonts w:ascii="仿宋_GB2312" w:hAnsi="仿宋_GB2312" w:eastAsia="仿宋_GB2312" w:cs="仿宋_GB2312"/>
                <w:b/>
                <w:bCs/>
                <w:sz w:val="24"/>
              </w:rPr>
            </w:pPr>
            <w:r>
              <w:rPr>
                <w:rFonts w:hint="eastAsia" w:ascii="仿宋_GB2312" w:hAnsi="仿宋_GB2312" w:eastAsia="仿宋_GB2312" w:cs="仿宋_GB2312"/>
                <w:sz w:val="24"/>
              </w:rPr>
              <w:t>有参与设计、开发信息管理系统的工作经历，掌握网络硬件搭建和部署相关技术，熟悉JAVA网站开发技术，熟悉数据库管理和维护，掌握基本SQL语句。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327" w:type="dxa"/>
            <w:vMerge w:val="continue"/>
            <w:vAlign w:val="center"/>
          </w:tcPr>
          <w:p>
            <w:pPr>
              <w:rPr>
                <w:rFonts w:ascii="仿宋_GB2312" w:hAnsi="仿宋_GB2312" w:eastAsia="仿宋_GB2312" w:cs="仿宋_GB2312"/>
                <w:sz w:val="24"/>
              </w:rPr>
            </w:pPr>
          </w:p>
        </w:tc>
        <w:tc>
          <w:tcPr>
            <w:tcW w:w="8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03</w:t>
            </w:r>
          </w:p>
        </w:tc>
        <w:tc>
          <w:tcPr>
            <w:tcW w:w="555"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24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法律岗位</w:t>
            </w:r>
          </w:p>
        </w:tc>
        <w:tc>
          <w:tcPr>
            <w:tcW w:w="1185" w:type="dxa"/>
            <w:vAlign w:val="center"/>
          </w:tcPr>
          <w:p>
            <w:pPr>
              <w:rPr>
                <w:rFonts w:ascii="仿宋_GB2312" w:hAnsi="仿宋_GB2312" w:eastAsia="仿宋_GB2312" w:cs="仿宋_GB2312"/>
                <w:sz w:val="24"/>
              </w:rPr>
            </w:pPr>
          </w:p>
        </w:tc>
        <w:tc>
          <w:tcPr>
            <w:tcW w:w="118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法学</w:t>
            </w:r>
          </w:p>
        </w:tc>
        <w:tc>
          <w:tcPr>
            <w:tcW w:w="1575" w:type="dxa"/>
            <w:vAlign w:val="center"/>
          </w:tcPr>
          <w:p>
            <w:pPr>
              <w:rPr>
                <w:rFonts w:ascii="仿宋_GB2312" w:hAnsi="仿宋_GB2312" w:eastAsia="仿宋_GB2312" w:cs="仿宋_GB2312"/>
                <w:sz w:val="24"/>
              </w:rPr>
            </w:pPr>
            <w:bookmarkStart w:id="0" w:name="_GoBack"/>
            <w:bookmarkEnd w:id="0"/>
          </w:p>
        </w:tc>
        <w:tc>
          <w:tcPr>
            <w:tcW w:w="1620" w:type="dxa"/>
            <w:vMerge w:val="continue"/>
            <w:vAlign w:val="center"/>
          </w:tcPr>
          <w:p>
            <w:pPr>
              <w:rPr>
                <w:rFonts w:ascii="仿宋_GB2312" w:hAnsi="仿宋_GB2312" w:eastAsia="仿宋_GB2312" w:cs="仿宋_GB2312"/>
                <w:sz w:val="24"/>
                <w:shd w:val="clear" w:color="auto" w:fill="FFFFFF"/>
              </w:rPr>
            </w:pPr>
          </w:p>
        </w:tc>
        <w:tc>
          <w:tcPr>
            <w:tcW w:w="464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具有法律职业资格证书A证。</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450FFD"/>
    <w:rsid w:val="00154FB6"/>
    <w:rsid w:val="00187184"/>
    <w:rsid w:val="002B5D0A"/>
    <w:rsid w:val="004A589E"/>
    <w:rsid w:val="006664DD"/>
    <w:rsid w:val="006E240C"/>
    <w:rsid w:val="007B7D80"/>
    <w:rsid w:val="00B92216"/>
    <w:rsid w:val="00DF5CD5"/>
    <w:rsid w:val="00F1402F"/>
    <w:rsid w:val="00FC3ECF"/>
    <w:rsid w:val="03C23034"/>
    <w:rsid w:val="0EBE7FF7"/>
    <w:rsid w:val="122A46C0"/>
    <w:rsid w:val="127F17EF"/>
    <w:rsid w:val="185F49D3"/>
    <w:rsid w:val="1A2929EE"/>
    <w:rsid w:val="27450FFD"/>
    <w:rsid w:val="363B4514"/>
    <w:rsid w:val="367079A0"/>
    <w:rsid w:val="54E034A2"/>
    <w:rsid w:val="59CE6B41"/>
    <w:rsid w:val="601133D4"/>
    <w:rsid w:val="688842B4"/>
    <w:rsid w:val="689D5A30"/>
    <w:rsid w:val="742C6843"/>
    <w:rsid w:val="74397726"/>
    <w:rsid w:val="77D64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46</Words>
  <Characters>268</Characters>
  <Lines>2</Lines>
  <Paragraphs>1</Paragraphs>
  <TotalTime>5</TotalTime>
  <ScaleCrop>false</ScaleCrop>
  <LinksUpToDate>false</LinksUpToDate>
  <CharactersWithSpaces>313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2019-12-19T08:57:00Z</dcterms:created>
  <dc:creator>Administrator</dc:creator>
  <cp:lastModifiedBy>Administrator</cp:lastModifiedBy>
  <cp:lastPrinted>2020-10-26T08:40:00Z</cp:lastPrinted>
  <dcterms:modified xsi:type="dcterms:W3CDTF">2020-11-24T08:33:18Z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