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3" w:rsidRPr="00F127F3" w:rsidRDefault="00F127F3" w:rsidP="00F127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33"/>
        <w:gridCol w:w="545"/>
        <w:gridCol w:w="1022"/>
        <w:gridCol w:w="544"/>
        <w:gridCol w:w="544"/>
        <w:gridCol w:w="785"/>
        <w:gridCol w:w="1097"/>
        <w:gridCol w:w="543"/>
        <w:gridCol w:w="915"/>
        <w:gridCol w:w="1036"/>
        <w:gridCol w:w="542"/>
      </w:tblGrid>
      <w:tr w:rsidR="00F127F3" w:rsidRPr="00F127F3" w:rsidTr="00F127F3">
        <w:trPr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珙县2020年第二次面向县内公开选调（聘）机关事业单位工作人员岗位表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选调（聘）名额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选调（聘）范围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最低学历（学位）要求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最大年龄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中共珙县县委办公室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政工股工作员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（二级学科）：计算机科学技术，计算机网络技术，计算机网络工程，计算机网络技术工程，网络技术，网络工程，计算机通信，计算机网络，计算机科学与技术，计算机及应用；研究生（二级学科）：计算机科学与技术，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计算机与信息管理，信息安全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中共正式党员。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中共珙县纪律检查委员会（监察委员会）派驻纪检监察组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本科（二级学科）：汉语言文学；研究生（二级学科）：汉语言文字学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中共党员(含预备党员)，有较强的文字功底和写作能力。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珙县经济合作和外事局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本科（二级学科）：汉语言文学、食品科学与工程、电气工程与自动化、资源环境与城乡规划管理；研究生（二级学科）：汉语言文字学、食品科学、电气工程、土地资源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具有三年以上基层工作经历。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珙县珙泉市场监管所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珙县市场监督管理局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具有一年以上食品安全监管相关工作经历。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珙县妇女联合会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本科（一级学科）：法学类、财政学类；研究生（一级学科）：法学、应用经济学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珙县范围内已登记的公务员、参公人员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参公单位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珙县普查中心（珙县社情民意调查中心）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珙县统计局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本科（二级学科）：汉语言文学；研究生（二级学科）：汉语言文字学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具有五年以上基层工作经历，且从事统计工作1年以上。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珙县范围内已登记的公务员、参公人员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参公单位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珙县珙泉镇人民政府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37周岁以下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具有五年以上基层工作经历，女性，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从事党建工作一年以上。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珙县珙泉镇人民政府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37周岁以下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具有三年以上基层工作经历，从事项目工作一年以上。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珙县珙泉镇人民政府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37周岁以下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具有五年以上基层工作经历，从事财务工作一年以上。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珙县范围内已登记的公务员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机关单位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珙县城乡基层治理服务中心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中共珙县县委组织部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管理九级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中共正式党员。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珙县全额拨款机关事业人员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</w:t>
            </w:r>
          </w:p>
        </w:tc>
      </w:tr>
      <w:tr w:rsidR="00F127F3" w:rsidRPr="00F127F3" w:rsidTr="00F127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珙县县委县政府接待服务中心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中共珙县县委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行政事务股工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管理九级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大专（二级学科）：会计电算化，电算会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计，财会，财务会计，财务管理，财务信息管理，会计与审计，会计学，会计与统计核算；本科（二级学科）：财务管理，审计学，财务会计，财务会计教育，审计，会计，会计学，财会，会计电算化，财务电算化，财务信息管理，会计信息化，会计与统计核算；研究生：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40周岁及以下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t>中共正式党员，具有三年以上</w:t>
            </w: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财务工作经历。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珙县范围内已登记的公务员、</w:t>
            </w:r>
            <w:r w:rsidRPr="00F127F3">
              <w:rPr>
                <w:rFonts w:ascii="Arial" w:eastAsia="宋体" w:hAnsi="Arial" w:cs="Arial"/>
                <w:kern w:val="0"/>
                <w:sz w:val="24"/>
                <w:szCs w:val="24"/>
              </w:rPr>
              <w:t>参公人员</w:t>
            </w:r>
            <w:r w:rsidRPr="00F127F3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以及全额拨款机关事业人员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F3" w:rsidRPr="00F127F3" w:rsidRDefault="00F127F3" w:rsidP="00F127F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7F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事业单位</w:t>
            </w:r>
          </w:p>
        </w:tc>
      </w:tr>
    </w:tbl>
    <w:p w:rsidR="00140942" w:rsidRDefault="00140942"/>
    <w:sectPr w:rsidR="0014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42" w:rsidRDefault="00140942" w:rsidP="00F127F3">
      <w:r>
        <w:separator/>
      </w:r>
    </w:p>
  </w:endnote>
  <w:endnote w:type="continuationSeparator" w:id="1">
    <w:p w:rsidR="00140942" w:rsidRDefault="00140942" w:rsidP="00F1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42" w:rsidRDefault="00140942" w:rsidP="00F127F3">
      <w:r>
        <w:separator/>
      </w:r>
    </w:p>
  </w:footnote>
  <w:footnote w:type="continuationSeparator" w:id="1">
    <w:p w:rsidR="00140942" w:rsidRDefault="00140942" w:rsidP="00F1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7F3"/>
    <w:rsid w:val="00140942"/>
    <w:rsid w:val="00F1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7F3"/>
    <w:rPr>
      <w:sz w:val="18"/>
      <w:szCs w:val="18"/>
    </w:rPr>
  </w:style>
  <w:style w:type="character" w:styleId="a5">
    <w:name w:val="Strong"/>
    <w:basedOn w:val="a0"/>
    <w:uiPriority w:val="22"/>
    <w:qFormat/>
    <w:rsid w:val="00F12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2020-12-08T04:54:00Z</dcterms:created>
  <dcterms:modified xsi:type="dcterms:W3CDTF">2020-12-08T04:54:00Z</dcterms:modified>
</cp:coreProperties>
</file>