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b/>
          <w:bCs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  <w:t>：</w:t>
      </w:r>
    </w:p>
    <w:p>
      <w:pPr>
        <w:widowControl/>
        <w:spacing w:line="560" w:lineRule="exact"/>
        <w:rPr>
          <w:rFonts w:hint="eastAsia" w:ascii="Times New Roman" w:hAnsi="Times New Roman" w:eastAsia="方正仿宋简体" w:cs="方正仿宋简体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</w:rPr>
        <w:t>仪陇县</w:t>
      </w:r>
      <w:r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  <w:t>2020</w:t>
      </w:r>
      <w:r>
        <w:rPr>
          <w:rFonts w:hint="eastAsia" w:ascii="Times New Roman" w:hAnsi="Times New Roman" w:eastAsia="方正小标宋简体" w:cs="方正小标宋简体"/>
          <w:b/>
          <w:bCs/>
          <w:kern w:val="0"/>
          <w:sz w:val="36"/>
          <w:szCs w:val="36"/>
        </w:rPr>
        <w:t>年面向县外公开考调工作人员岗位需求表</w:t>
      </w:r>
    </w:p>
    <w:tbl>
      <w:tblPr>
        <w:tblStyle w:val="4"/>
        <w:tblpPr w:leftFromText="180" w:rightFromText="180" w:vertAnchor="text" w:horzAnchor="margin" w:tblpY="286"/>
        <w:tblOverlap w:val="never"/>
        <w:tblW w:w="9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762"/>
        <w:gridCol w:w="675"/>
        <w:gridCol w:w="840"/>
        <w:gridCol w:w="4440"/>
        <w:gridCol w:w="1005"/>
      </w:tblGrid>
      <w:tr>
        <w:trPr>
          <w:trHeight w:val="665" w:hRule="atLeast"/>
          <w:tblHeader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8"/>
                <w:szCs w:val="28"/>
              </w:rPr>
              <w:t>考调岗位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8"/>
                <w:szCs w:val="28"/>
              </w:rPr>
              <w:t>考调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8"/>
                <w:szCs w:val="28"/>
              </w:rPr>
              <w:t>专业方向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</w:rPr>
              <w:t>（学科门类、专业类、专业名称）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政府办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vMerge w:val="restart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/>
                <w:sz w:val="28"/>
                <w:szCs w:val="28"/>
              </w:rPr>
              <w:t>全日制大学本科及以上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/>
                <w:sz w:val="28"/>
                <w:szCs w:val="28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/>
              </w:rPr>
              <w:t>卫健局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/>
              </w:rPr>
              <w:t>医保局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/>
                <w:sz w:val="28"/>
                <w:szCs w:val="28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0"/>
                <w:rFonts w:cs="Times New Roman"/>
              </w:rPr>
            </w:pPr>
            <w:r>
              <w:rPr>
                <w:rStyle w:val="10"/>
                <w:rFonts w:hint="eastAsia"/>
              </w:rPr>
              <w:t>居保局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/>
                <w:sz w:val="28"/>
                <w:szCs w:val="28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经济责任审计中心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/>
                <w:sz w:val="28"/>
                <w:szCs w:val="28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乡镇市监所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/>
                <w:sz w:val="28"/>
                <w:szCs w:val="28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</w:rPr>
              <w:t>B</w:t>
            </w:r>
            <w:r>
              <w:rPr>
                <w:rStyle w:val="10"/>
                <w:rFonts w:hint="eastAsia" w:ascii="Times New Roman" w:hAnsi="Times New Roman"/>
              </w:rPr>
              <w:t>类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10"/>
                <w:rFonts w:hint="eastAsia"/>
              </w:rPr>
              <w:t>教科体局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Times New Roman" w:hAnsi="Times New Roman"/>
              </w:rPr>
              <w:t>土木类、会计（学）各</w:t>
            </w:r>
            <w:r>
              <w:rPr>
                <w:rStyle w:val="10"/>
                <w:rFonts w:ascii="Times New Roman" w:hAnsi="Times New Roman" w:cs="Times New Roman"/>
              </w:rPr>
              <w:t>1</w:t>
            </w:r>
            <w:r>
              <w:rPr>
                <w:rStyle w:val="10"/>
                <w:rFonts w:hint="eastAsia" w:ascii="Times New Roman" w:hAnsi="Times New Roman"/>
              </w:rPr>
              <w:t>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/>
              </w:rPr>
              <w:t>医保中心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0"/>
                <w:rFonts w:ascii="Times New Roman" w:hAnsi="Times New Roman" w:cs="Times New Roman"/>
              </w:rPr>
            </w:pPr>
            <w:r>
              <w:rPr>
                <w:rStyle w:val="9"/>
                <w:rFonts w:hint="eastAsia" w:ascii="Times New Roman" w:hAnsi="Times New Roman"/>
                <w:sz w:val="28"/>
                <w:szCs w:val="28"/>
              </w:rPr>
              <w:t>学科门类：医学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财政绩效评价中心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简体" w:hAnsi="方正仿宋简体" w:eastAsia="方正仿宋简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</w:rPr>
              <w:t>本科：会计、会计学、财务管理、财务会计、审计、审计学；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简体" w:hAnsi="方正仿宋简体" w:eastAsia="方正仿宋简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</w:rPr>
              <w:t>研究生：会计学、会计、财务管理、审计、审计学。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简体" w:hAnsi="方正黑体简体" w:eastAsia="方正黑体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经济责任审计中心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</w:rPr>
              <w:t>本科：会计，会计学，审计，审计学，财务管理，审计实务，财务会计，财务会计教育，国际会计，会计电算化，财务电算化，会计与统计核算，工业会计，企业会计，企业财务管理；</w:t>
            </w:r>
            <w:r>
              <w:rPr>
                <w:rFonts w:ascii="方正仿宋简体" w:hAnsi="方正仿宋简体" w:eastAsia="方正仿宋简体" w:cs="Times New Roman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</w:rPr>
              <w:t>研究生：审计，审计学，财务管理，审计理论研究，政府审计理论与实务，内部控制与内部审计，独立审计与实务，会计，会计硕士专业。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/>
                <w:sz w:val="28"/>
                <w:szCs w:val="28"/>
              </w:rPr>
              <w:t>乡镇机关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Times New Roman" w:hAnsi="Times New Roman"/>
                <w:sz w:val="28"/>
                <w:szCs w:val="28"/>
              </w:rPr>
              <w:t>综合管理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Times New Roman"/>
                <w:b/>
                <w:bCs/>
                <w:color w:val="000000"/>
                <w:kern w:val="0"/>
              </w:rPr>
            </w:pPr>
            <w:r>
              <w:rPr>
                <w:rStyle w:val="9"/>
                <w:rFonts w:hint="eastAsia" w:ascii="Times New Roman" w:hAnsi="Times New Roman"/>
                <w:sz w:val="28"/>
                <w:szCs w:val="28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both"/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964" w:right="1531" w:bottom="851" w:left="1531" w:header="851" w:footer="992" w:gutter="0"/>
          <w:pgNumType w:fmt="numberInDash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widowControl/>
        <w:spacing w:line="400" w:lineRule="exact"/>
        <w:rPr>
          <w:rFonts w:cs="Times New Roman"/>
        </w:rPr>
      </w:pPr>
    </w:p>
    <w:sectPr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Times New Roman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F40A1F"/>
    <w:rsid w:val="0010570B"/>
    <w:rsid w:val="00295E09"/>
    <w:rsid w:val="0068785D"/>
    <w:rsid w:val="00B91BC1"/>
    <w:rsid w:val="00E4653A"/>
    <w:rsid w:val="00EF5D97"/>
    <w:rsid w:val="00F6454D"/>
    <w:rsid w:val="017F6E87"/>
    <w:rsid w:val="02940A27"/>
    <w:rsid w:val="066A5EFB"/>
    <w:rsid w:val="068F1833"/>
    <w:rsid w:val="080C7ACA"/>
    <w:rsid w:val="08763582"/>
    <w:rsid w:val="08BB5E03"/>
    <w:rsid w:val="09165D26"/>
    <w:rsid w:val="0BA11B33"/>
    <w:rsid w:val="0CFC7FCC"/>
    <w:rsid w:val="102F70B9"/>
    <w:rsid w:val="11F40A1F"/>
    <w:rsid w:val="121741DF"/>
    <w:rsid w:val="126A50C9"/>
    <w:rsid w:val="13326FFF"/>
    <w:rsid w:val="146B28E9"/>
    <w:rsid w:val="14900C02"/>
    <w:rsid w:val="17345241"/>
    <w:rsid w:val="18F63E2E"/>
    <w:rsid w:val="199F414C"/>
    <w:rsid w:val="1B037BD3"/>
    <w:rsid w:val="1C04527E"/>
    <w:rsid w:val="1C045795"/>
    <w:rsid w:val="1D8B3112"/>
    <w:rsid w:val="1EC81EAD"/>
    <w:rsid w:val="218C30A6"/>
    <w:rsid w:val="22F23498"/>
    <w:rsid w:val="23327711"/>
    <w:rsid w:val="23B04BE6"/>
    <w:rsid w:val="23FE7B88"/>
    <w:rsid w:val="240060E4"/>
    <w:rsid w:val="2520096F"/>
    <w:rsid w:val="252778C6"/>
    <w:rsid w:val="26121DFD"/>
    <w:rsid w:val="26856DCB"/>
    <w:rsid w:val="27AE367C"/>
    <w:rsid w:val="27E573F8"/>
    <w:rsid w:val="2A1A7EA1"/>
    <w:rsid w:val="2D4C4F90"/>
    <w:rsid w:val="2D7E2D54"/>
    <w:rsid w:val="2D8C4330"/>
    <w:rsid w:val="2D9D1C4C"/>
    <w:rsid w:val="2F4427B1"/>
    <w:rsid w:val="32296905"/>
    <w:rsid w:val="33025D1F"/>
    <w:rsid w:val="33671EC0"/>
    <w:rsid w:val="351F683A"/>
    <w:rsid w:val="37364C1D"/>
    <w:rsid w:val="37873DDD"/>
    <w:rsid w:val="39904A9A"/>
    <w:rsid w:val="3BF2100B"/>
    <w:rsid w:val="3D8B1D6C"/>
    <w:rsid w:val="3DE86491"/>
    <w:rsid w:val="3F120131"/>
    <w:rsid w:val="407855EB"/>
    <w:rsid w:val="413E57AA"/>
    <w:rsid w:val="442B50FD"/>
    <w:rsid w:val="451D44B2"/>
    <w:rsid w:val="46746A7A"/>
    <w:rsid w:val="46894C9B"/>
    <w:rsid w:val="46EE0DB2"/>
    <w:rsid w:val="477A1A90"/>
    <w:rsid w:val="47EB6A5C"/>
    <w:rsid w:val="4B8362CD"/>
    <w:rsid w:val="4BE24287"/>
    <w:rsid w:val="4CA95309"/>
    <w:rsid w:val="518A1C2F"/>
    <w:rsid w:val="52F427F4"/>
    <w:rsid w:val="53343DFF"/>
    <w:rsid w:val="53BB66D6"/>
    <w:rsid w:val="5532538B"/>
    <w:rsid w:val="553F604C"/>
    <w:rsid w:val="559E1116"/>
    <w:rsid w:val="5707683C"/>
    <w:rsid w:val="57076AE8"/>
    <w:rsid w:val="572F1987"/>
    <w:rsid w:val="58C27C8E"/>
    <w:rsid w:val="58C40B56"/>
    <w:rsid w:val="5ABA4591"/>
    <w:rsid w:val="5B11040A"/>
    <w:rsid w:val="5CCB57C1"/>
    <w:rsid w:val="5F2C1AE1"/>
    <w:rsid w:val="622A6762"/>
    <w:rsid w:val="626D3F6A"/>
    <w:rsid w:val="627D5637"/>
    <w:rsid w:val="63D56198"/>
    <w:rsid w:val="64A73A5E"/>
    <w:rsid w:val="67A96D31"/>
    <w:rsid w:val="685F62BA"/>
    <w:rsid w:val="69F03A77"/>
    <w:rsid w:val="6A6F7727"/>
    <w:rsid w:val="6A77339C"/>
    <w:rsid w:val="6C1172D4"/>
    <w:rsid w:val="6CF1294A"/>
    <w:rsid w:val="6CFB156E"/>
    <w:rsid w:val="6E6224AA"/>
    <w:rsid w:val="704E2816"/>
    <w:rsid w:val="733875CA"/>
    <w:rsid w:val="76640451"/>
    <w:rsid w:val="77B86312"/>
    <w:rsid w:val="78DB1CE0"/>
    <w:rsid w:val="7A1125E7"/>
    <w:rsid w:val="7A1F515D"/>
    <w:rsid w:val="7AA867FF"/>
    <w:rsid w:val="7CD8293C"/>
    <w:rsid w:val="7DD22E5E"/>
    <w:rsid w:val="7E3D1529"/>
    <w:rsid w:val="7F1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customStyle="1" w:styleId="7">
    <w:name w:val="Footer Char"/>
    <w:basedOn w:val="5"/>
    <w:link w:val="2"/>
    <w:semiHidden/>
    <w:uiPriority w:val="99"/>
    <w:rPr>
      <w:rFonts w:ascii="Calibri" w:hAnsi="Calibri" w:cs="Calibri"/>
      <w:sz w:val="18"/>
      <w:szCs w:val="18"/>
    </w:rPr>
  </w:style>
  <w:style w:type="character" w:customStyle="1" w:styleId="8">
    <w:name w:val="Header Char"/>
    <w:basedOn w:val="5"/>
    <w:link w:val="3"/>
    <w:semiHidden/>
    <w:uiPriority w:val="99"/>
    <w:rPr>
      <w:rFonts w:ascii="Calibri" w:hAnsi="Calibri" w:cs="Calibri"/>
      <w:sz w:val="18"/>
      <w:szCs w:val="18"/>
    </w:rPr>
  </w:style>
  <w:style w:type="character" w:customStyle="1" w:styleId="9">
    <w:name w:val="font41"/>
    <w:basedOn w:val="5"/>
    <w:uiPriority w:val="99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0">
    <w:name w:val="font01"/>
    <w:basedOn w:val="5"/>
    <w:uiPriority w:val="99"/>
    <w:rPr>
      <w:rFonts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156</Words>
  <Characters>890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2020-10-27T01:47:00Z</dcterms:created>
  <dc:creator>胖胖加油</dc:creator>
  <cp:lastModifiedBy>Admin</cp:lastModifiedBy>
  <cp:lastPrinted>2020-10-21T01:30:00Z</cp:lastPrinted>
  <dcterms:modified xsi:type="dcterms:W3CDTF">2020-10-27T02:27:55Z</dcterms:modified>
  <dc:title>中共仪陇县委组织部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