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4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相关专业目录</w:t>
      </w:r>
    </w:p>
    <w:p>
      <w:pPr>
        <w:spacing w:line="54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spacing w:line="54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一、哲学学科门类有关专业：</w:t>
      </w:r>
      <w:r>
        <w:rPr>
          <w:rFonts w:eastAsia="仿宋_GB2312"/>
          <w:color w:val="000000"/>
          <w:kern w:val="0"/>
          <w:sz w:val="32"/>
          <w:szCs w:val="32"/>
        </w:rPr>
        <w:t>哲学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逻辑学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宗教学</w:t>
      </w:r>
    </w:p>
    <w:p>
      <w:pPr>
        <w:spacing w:line="540" w:lineRule="exact"/>
        <w:jc w:val="both"/>
        <w:rPr>
          <w:rFonts w:hint="eastAsia" w:eastAsia="仿宋_GB2312"/>
          <w:color w:val="000000"/>
          <w:kern w:val="0"/>
          <w:sz w:val="24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二、经济学学科门类有关专业：</w:t>
      </w:r>
      <w:r>
        <w:rPr>
          <w:rFonts w:eastAsia="仿宋_GB2312"/>
          <w:color w:val="000000"/>
          <w:kern w:val="0"/>
          <w:sz w:val="32"/>
          <w:szCs w:val="32"/>
        </w:rPr>
        <w:t>经济学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经济统计学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财政学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税收学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金融学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金融工程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保险学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投资学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国际经济与贸易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贸易经济</w:t>
      </w:r>
    </w:p>
    <w:p>
      <w:pPr>
        <w:spacing w:line="540" w:lineRule="exact"/>
        <w:jc w:val="both"/>
        <w:rPr>
          <w:rFonts w:hint="eastAsia" w:eastAsia="仿宋_GB2312"/>
          <w:color w:val="000000"/>
          <w:kern w:val="0"/>
          <w:sz w:val="24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三、文学学科门类有关专业：</w:t>
      </w:r>
      <w:r>
        <w:rPr>
          <w:rFonts w:eastAsia="仿宋_GB2312"/>
          <w:color w:val="000000"/>
          <w:kern w:val="0"/>
          <w:sz w:val="32"/>
          <w:szCs w:val="32"/>
        </w:rPr>
        <w:t>汉语言文学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汉语言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汉语国际教育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中国少数民族语言文学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古典文献学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新闻学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广播电视学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广告学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传播学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编辑出版学</w:t>
      </w:r>
    </w:p>
    <w:p>
      <w:pPr>
        <w:spacing w:line="540" w:lineRule="exact"/>
        <w:jc w:val="both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四、历史学学科门类有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关专业：</w:t>
      </w:r>
      <w:r>
        <w:rPr>
          <w:rFonts w:eastAsia="仿宋_GB2312"/>
          <w:color w:val="000000"/>
          <w:kern w:val="0"/>
          <w:sz w:val="32"/>
          <w:szCs w:val="32"/>
        </w:rPr>
        <w:t>历史学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世界史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考古学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文物与博物馆学</w:t>
      </w:r>
    </w:p>
    <w:p>
      <w:pPr>
        <w:spacing w:line="540" w:lineRule="exact"/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五、电子信息类：</w:t>
      </w:r>
      <w:r>
        <w:rPr>
          <w:rFonts w:eastAsia="仿宋_GB2312"/>
          <w:color w:val="000000"/>
          <w:kern w:val="0"/>
          <w:sz w:val="32"/>
          <w:szCs w:val="32"/>
        </w:rPr>
        <w:t>电子信息工程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电子科学与技术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通信工程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微电子科学与工程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光电信息科学与工程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信息工程</w:t>
      </w:r>
    </w:p>
    <w:p>
      <w:pPr>
        <w:spacing w:line="540" w:lineRule="exact"/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六、自动化类：</w:t>
      </w:r>
      <w:r>
        <w:rPr>
          <w:rFonts w:eastAsia="仿宋_GB2312"/>
          <w:color w:val="000000"/>
          <w:kern w:val="0"/>
          <w:sz w:val="32"/>
          <w:szCs w:val="32"/>
        </w:rPr>
        <w:t>自动化</w:t>
      </w:r>
    </w:p>
    <w:p>
      <w:pPr>
        <w:spacing w:line="540" w:lineRule="exact"/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七、计算机类：</w:t>
      </w:r>
      <w:r>
        <w:rPr>
          <w:rFonts w:eastAsia="仿宋_GB2312"/>
          <w:color w:val="000000"/>
          <w:kern w:val="0"/>
          <w:sz w:val="32"/>
          <w:szCs w:val="32"/>
        </w:rPr>
        <w:t>计算机科学与技术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软件工程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网络工程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信息安全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物联网工程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数字媒体技术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396</Characters>
  <Lines>3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2020-04-27T00:11:00Z</dcterms:created>
  <dc:creator>Administrator</dc:creator>
  <cp:lastModifiedBy>未定义</cp:lastModifiedBy>
  <dcterms:modified xsi:type="dcterms:W3CDTF">2020-10-14T06:49:27Z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