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21" w:rsidRDefault="00CA5521" w:rsidP="00CA5521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CA5521" w:rsidRDefault="00CA5521" w:rsidP="00CA5521">
      <w:pPr>
        <w:spacing w:line="560" w:lineRule="exact"/>
        <w:jc w:val="center"/>
        <w:rPr>
          <w:rFonts w:ascii="方正小标宋简体" w:eastAsia="方正小标宋简体" w:hAnsi="宋体" w:cs="Calibri"/>
          <w:bCs/>
          <w:sz w:val="44"/>
          <w:szCs w:val="44"/>
        </w:rPr>
      </w:pPr>
      <w:r>
        <w:rPr>
          <w:rFonts w:ascii="方正小标宋简体" w:eastAsia="方正小标宋简体" w:hAnsi="宋体" w:cs="Calibri" w:hint="eastAsia"/>
          <w:bCs/>
          <w:sz w:val="44"/>
          <w:szCs w:val="44"/>
        </w:rPr>
        <w:t>2020年济南经济开发区管委会</w:t>
      </w:r>
    </w:p>
    <w:p w:rsidR="00CA5521" w:rsidRDefault="00CA5521" w:rsidP="00CA5521">
      <w:pPr>
        <w:spacing w:line="560" w:lineRule="exact"/>
        <w:jc w:val="center"/>
        <w:rPr>
          <w:rFonts w:ascii="方正小标宋简体" w:eastAsia="方正小标宋简体" w:hAnsi="宋体" w:cs="Calibri"/>
          <w:bCs/>
          <w:sz w:val="44"/>
          <w:szCs w:val="44"/>
        </w:rPr>
      </w:pPr>
      <w:r>
        <w:rPr>
          <w:rFonts w:ascii="方正小标宋简体" w:eastAsia="方正小标宋简体" w:hAnsi="宋体" w:cs="Calibri" w:hint="eastAsia"/>
          <w:bCs/>
          <w:sz w:val="44"/>
          <w:szCs w:val="44"/>
        </w:rPr>
        <w:t>面向全区机关事业单位竞聘岗位汇总表</w:t>
      </w:r>
    </w:p>
    <w:p w:rsidR="00CA5521" w:rsidRDefault="00CA5521" w:rsidP="00CA5521">
      <w:pPr>
        <w:spacing w:line="560" w:lineRule="exact"/>
        <w:jc w:val="center"/>
        <w:rPr>
          <w:rFonts w:ascii="方正小标宋简体" w:eastAsia="方正小标宋简体" w:hAnsi="宋体" w:cs="Calibri"/>
          <w:bCs/>
          <w:sz w:val="44"/>
          <w:szCs w:val="44"/>
        </w:rPr>
      </w:pPr>
    </w:p>
    <w:p w:rsidR="00CA5521" w:rsidRDefault="00CA5521" w:rsidP="00CA552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、中层管理岗位</w:t>
      </w:r>
      <w:r>
        <w:rPr>
          <w:rFonts w:ascii="黑体" w:eastAsia="黑体" w:hAnsi="黑体" w:hint="eastAsia"/>
          <w:sz w:val="32"/>
          <w:szCs w:val="32"/>
        </w:rPr>
        <w:t>（15个）</w:t>
      </w:r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716"/>
        <w:gridCol w:w="3118"/>
        <w:gridCol w:w="821"/>
      </w:tblGrid>
      <w:tr w:rsidR="00CA5521" w:rsidTr="006C17F5">
        <w:trPr>
          <w:trHeight w:val="592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 位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岗位职责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岗位专业要求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</w:tr>
      <w:tr w:rsidR="00CA5521" w:rsidTr="006C17F5">
        <w:trPr>
          <w:trHeight w:val="1748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综合保障部部长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负责开发区</w:t>
            </w:r>
            <w:r>
              <w:rPr>
                <w:rFonts w:ascii="仿宋" w:eastAsia="仿宋" w:hAnsi="仿宋"/>
                <w:sz w:val="24"/>
                <w:szCs w:val="24"/>
              </w:rPr>
              <w:t>党建、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组织人事</w:t>
            </w:r>
            <w:r>
              <w:rPr>
                <w:rFonts w:ascii="仿宋" w:eastAsia="仿宋" w:hAnsi="仿宋"/>
                <w:sz w:val="24"/>
                <w:szCs w:val="24"/>
              </w:rPr>
              <w:t>、绩效考核、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宣传、</w:t>
            </w:r>
            <w:r>
              <w:rPr>
                <w:rFonts w:ascii="仿宋" w:eastAsia="仿宋" w:hAnsi="仿宋"/>
                <w:sz w:val="24"/>
                <w:szCs w:val="24"/>
              </w:rPr>
              <w:t>督查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、行政事务</w:t>
            </w:r>
            <w:r>
              <w:rPr>
                <w:rFonts w:ascii="仿宋" w:eastAsia="仿宋" w:hAnsi="仿宋"/>
                <w:sz w:val="24"/>
                <w:szCs w:val="24"/>
              </w:rPr>
              <w:t>等工作，负责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文电</w:t>
            </w:r>
            <w:r>
              <w:rPr>
                <w:rFonts w:ascii="仿宋" w:eastAsia="仿宋" w:hAnsi="仿宋"/>
                <w:sz w:val="24"/>
                <w:szCs w:val="24"/>
              </w:rPr>
              <w:t>、会务、档案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/>
                <w:sz w:val="24"/>
                <w:szCs w:val="24"/>
              </w:rPr>
              <w:t>后勤保障工作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熟悉党务、政务、组织宣传、精神文明建设等工作，组织协调能力</w:t>
            </w:r>
            <w:r>
              <w:rPr>
                <w:rFonts w:ascii="仿宋" w:eastAsia="仿宋" w:hAnsi="仿宋"/>
                <w:sz w:val="24"/>
                <w:szCs w:val="24"/>
              </w:rPr>
              <w:t>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有较好的文字水平和良好的综合协调能力。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A5521" w:rsidTr="006C17F5">
        <w:trPr>
          <w:trHeight w:val="1688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综合保障部副部长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协助部长开展</w:t>
            </w:r>
            <w:r>
              <w:rPr>
                <w:rFonts w:ascii="仿宋" w:eastAsia="仿宋" w:hAnsi="仿宋"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熟悉办文办会、行政接待、机关后勤保障、督查、精神文明、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>
              <w:rPr>
                <w:rFonts w:ascii="仿宋" w:eastAsia="仿宋" w:hAnsi="仿宋"/>
                <w:sz w:val="24"/>
                <w:szCs w:val="24"/>
              </w:rPr>
              <w:t>宣传等相关工作，有较好的文字水平和良好的综合协调能力。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A5521" w:rsidTr="006C17F5">
        <w:trPr>
          <w:trHeight w:val="1688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行政审批服务部部长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pStyle w:val="a4"/>
              <w:spacing w:beforeLines="20" w:before="62" w:afterLines="20" w:after="62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下放开发区审批权限制定合理高效的审批流程，完善审批服务各环节；积极对接上级审批部门，为项目和企业提供手续代办服务；主动对接企业、项目需求，搞好服务创新；统筹协调解决项目建设中存在的各种困难和问题；根据入驻企业的需要，统筹提供其他服务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熟悉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自然资源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>
              <w:rPr>
                <w:rFonts w:ascii="仿宋" w:eastAsia="仿宋" w:hAnsi="仿宋"/>
                <w:sz w:val="24"/>
                <w:szCs w:val="24"/>
              </w:rPr>
              <w:t>领域相关政策法规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业务流程。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有两年以上</w:t>
            </w:r>
            <w:r>
              <w:rPr>
                <w:rFonts w:ascii="仿宋" w:eastAsia="仿宋" w:hAnsi="仿宋"/>
                <w:sz w:val="24"/>
                <w:szCs w:val="24"/>
              </w:rPr>
              <w:t>工程建设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全流程审批经历。</w:t>
            </w:r>
            <w:r>
              <w:rPr>
                <w:rFonts w:ascii="仿宋" w:eastAsia="仿宋" w:hAnsi="仿宋"/>
                <w:sz w:val="24"/>
                <w:szCs w:val="24"/>
              </w:rPr>
              <w:t>有良好的沟通协调能力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。有十五年以上行政审批执法工作经历。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A5521" w:rsidTr="006C17F5">
        <w:trPr>
          <w:trHeight w:val="696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行政审批服务部副部长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协助部长开展工作。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熟悉工程建设审批改革业务及相关营商环境指标。有两年以上</w:t>
            </w:r>
            <w:r>
              <w:rPr>
                <w:rFonts w:ascii="仿宋" w:eastAsia="仿宋" w:hAnsi="仿宋"/>
                <w:sz w:val="24"/>
                <w:szCs w:val="24"/>
              </w:rPr>
              <w:t>工程建设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全流程审批经历。事业编制人员应持有执法证（符合该岗位专业要求的，可特别放宽为5年以上中级职称）。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A5521" w:rsidTr="006C17F5">
        <w:trPr>
          <w:trHeight w:val="1270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建设规划部部长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负责开发区规划、建设、土地管理、基础设施配套、区域生态环境保护等工作。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熟悉规划策划、设计、招标、建设、管护、土地管理等工作。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A5521" w:rsidTr="006C17F5">
        <w:trPr>
          <w:trHeight w:val="1118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建设规划部副部长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协助部长开展工作。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熟悉规划策划、设计、招标、建设、管护、土地管理等工作。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CA5521" w:rsidTr="006C17F5">
        <w:trPr>
          <w:trHeight w:val="2162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经济投资促进部部长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负责完成经济指标任务；负责产业发展、企业服务、双招双引</w:t>
            </w:r>
            <w:r>
              <w:rPr>
                <w:rFonts w:ascii="仿宋" w:eastAsia="仿宋" w:hAnsi="仿宋"/>
                <w:sz w:val="24"/>
                <w:szCs w:val="24"/>
              </w:rPr>
              <w:t>工作，统筹项目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人才</w:t>
            </w:r>
            <w:r>
              <w:rPr>
                <w:rFonts w:ascii="仿宋" w:eastAsia="仿宋" w:hAnsi="仿宋"/>
                <w:sz w:val="24"/>
                <w:szCs w:val="24"/>
              </w:rPr>
              <w:t>引进、项目承接、产业培育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工作；负责相关企业安全生产监管；负责拟定产业政策和发展规划，组织协调企业环保工作。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熟悉招商引资和人才政策；熟悉智能机械装备、电子信息、高端物流、生物医药等产业；熟悉安全生产法律法规。有良好的沟通协调能力。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A5521" w:rsidTr="006C17F5">
        <w:trPr>
          <w:trHeight w:val="624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经济投资促进部副部长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协助部长开展</w:t>
            </w:r>
            <w:r>
              <w:rPr>
                <w:rFonts w:ascii="仿宋" w:eastAsia="仿宋" w:hAnsi="仿宋"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具有经济职能部门工作经历或招商引资工作经验。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A5521" w:rsidTr="006C17F5">
        <w:trPr>
          <w:trHeight w:val="1399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财政金融保障部部长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负责编制财政收支预算、决算及执行过程的控制、分析工作；负责资金筹集、调度和平衡以及管理园区融资、资本运作。负责政府采购、招投标工作。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有专业知识背景和从业经历，掌握财税体制政策、财务规章制度。熟悉国有资产</w:t>
            </w:r>
            <w:r>
              <w:rPr>
                <w:rFonts w:ascii="仿宋" w:eastAsia="仿宋" w:hAnsi="仿宋"/>
                <w:sz w:val="24"/>
                <w:szCs w:val="24"/>
              </w:rPr>
              <w:t>监管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运营</w:t>
            </w:r>
            <w:r>
              <w:rPr>
                <w:rFonts w:ascii="仿宋" w:eastAsia="仿宋" w:hAnsi="仿宋"/>
                <w:sz w:val="24"/>
                <w:szCs w:val="24"/>
              </w:rPr>
              <w:t>、金融、投融资等工作。有良好的沟通协调能力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A5521" w:rsidTr="006C17F5">
        <w:trPr>
          <w:trHeight w:val="1098"/>
          <w:jc w:val="center"/>
        </w:trPr>
        <w:tc>
          <w:tcPr>
            <w:tcW w:w="1418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财政金融保障部副部长</w:t>
            </w:r>
          </w:p>
        </w:tc>
        <w:tc>
          <w:tcPr>
            <w:tcW w:w="3716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协助部长开展工作。</w:t>
            </w:r>
          </w:p>
        </w:tc>
        <w:tc>
          <w:tcPr>
            <w:tcW w:w="3118" w:type="dxa"/>
            <w:vAlign w:val="center"/>
          </w:tcPr>
          <w:p w:rsidR="00CA5521" w:rsidRDefault="00CA5521" w:rsidP="006C17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熟悉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财政财务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国有资产</w:t>
            </w:r>
            <w:r>
              <w:rPr>
                <w:rFonts w:ascii="仿宋" w:eastAsia="仿宋" w:hAnsi="仿宋"/>
                <w:sz w:val="24"/>
                <w:szCs w:val="24"/>
              </w:rPr>
              <w:t>监管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运营</w:t>
            </w:r>
            <w:r>
              <w:rPr>
                <w:rFonts w:ascii="仿宋" w:eastAsia="仿宋" w:hAnsi="仿宋"/>
                <w:sz w:val="24"/>
                <w:szCs w:val="24"/>
              </w:rPr>
              <w:t>、金融、投融资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等相关政策。有较好的文案撰写和分析能力。</w:t>
            </w:r>
          </w:p>
        </w:tc>
        <w:tc>
          <w:tcPr>
            <w:tcW w:w="821" w:type="dxa"/>
            <w:vAlign w:val="center"/>
          </w:tcPr>
          <w:p w:rsidR="00CA5521" w:rsidRDefault="00CA5521" w:rsidP="006C17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</w:tbl>
    <w:p w:rsidR="00CA5521" w:rsidRDefault="00CA5521" w:rsidP="00CA5521">
      <w:pPr>
        <w:rPr>
          <w:rFonts w:ascii="仿宋" w:eastAsia="仿宋" w:hAnsi="仿宋"/>
          <w:kern w:val="0"/>
          <w:szCs w:val="21"/>
        </w:rPr>
      </w:pPr>
    </w:p>
    <w:p w:rsidR="00CA5521" w:rsidRDefault="00CA5521" w:rsidP="00CA552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二、一般岗位（22个）</w:t>
      </w:r>
    </w:p>
    <w:p w:rsidR="00CA5521" w:rsidRDefault="00CA5521" w:rsidP="00CA5521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1、综合保障部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544"/>
        <w:gridCol w:w="4111"/>
        <w:gridCol w:w="722"/>
      </w:tblGrid>
      <w:tr w:rsidR="00CA5521" w:rsidTr="006C17F5">
        <w:trPr>
          <w:trHeight w:val="609"/>
          <w:jc w:val="center"/>
        </w:trPr>
        <w:tc>
          <w:tcPr>
            <w:tcW w:w="781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544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111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722" w:type="dxa"/>
            <w:vAlign w:val="center"/>
          </w:tcPr>
          <w:p w:rsidR="00CA5521" w:rsidRDefault="00CA5521" w:rsidP="006C17F5">
            <w:pPr>
              <w:spacing w:line="400" w:lineRule="exac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人数</w:t>
            </w:r>
          </w:p>
        </w:tc>
      </w:tr>
      <w:tr w:rsidR="00CA5521" w:rsidTr="006C17F5">
        <w:trPr>
          <w:trHeight w:val="748"/>
          <w:jc w:val="center"/>
        </w:trPr>
        <w:tc>
          <w:tcPr>
            <w:tcW w:w="781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党建岗位</w:t>
            </w:r>
          </w:p>
        </w:tc>
        <w:tc>
          <w:tcPr>
            <w:tcW w:w="3544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负责开发区党建、宣传、群团工作。</w:t>
            </w:r>
          </w:p>
        </w:tc>
        <w:tc>
          <w:tcPr>
            <w:tcW w:w="4111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熟练掌握党务知识，熟悉宣传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与群团工作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，具备公文写作技能。</w:t>
            </w:r>
          </w:p>
        </w:tc>
        <w:tc>
          <w:tcPr>
            <w:tcW w:w="722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</w:tr>
      <w:tr w:rsidR="00CA5521" w:rsidTr="006C17F5">
        <w:trPr>
          <w:trHeight w:val="1267"/>
          <w:jc w:val="center"/>
        </w:trPr>
        <w:tc>
          <w:tcPr>
            <w:tcW w:w="781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文秘岗位</w:t>
            </w:r>
          </w:p>
        </w:tc>
        <w:tc>
          <w:tcPr>
            <w:tcW w:w="3544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负责开发区文字材料、干部人事管理、信息、调研、督查、活动安排、行政事务等工作。</w:t>
            </w:r>
          </w:p>
        </w:tc>
        <w:tc>
          <w:tcPr>
            <w:tcW w:w="4111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熟练掌握公文写作技能、政策收集和研究技能、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有较好的文字写作能力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。熟悉人力资源管理。</w:t>
            </w:r>
          </w:p>
        </w:tc>
        <w:tc>
          <w:tcPr>
            <w:tcW w:w="722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</w:tr>
    </w:tbl>
    <w:p w:rsidR="00CA5521" w:rsidRDefault="00CA5521" w:rsidP="00CA5521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CA5521" w:rsidRDefault="00CA5521" w:rsidP="00CA5521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2、行政审批服务部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3235"/>
        <w:gridCol w:w="3969"/>
        <w:gridCol w:w="783"/>
      </w:tblGrid>
      <w:tr w:rsidR="00CA5521" w:rsidTr="006C17F5">
        <w:trPr>
          <w:trHeight w:val="525"/>
          <w:jc w:val="center"/>
        </w:trPr>
        <w:tc>
          <w:tcPr>
            <w:tcW w:w="1294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235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96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783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人数</w:t>
            </w:r>
          </w:p>
        </w:tc>
      </w:tr>
      <w:tr w:rsidR="00CA5521" w:rsidTr="006C17F5">
        <w:trPr>
          <w:trHeight w:val="1155"/>
          <w:jc w:val="center"/>
        </w:trPr>
        <w:tc>
          <w:tcPr>
            <w:tcW w:w="1294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审批服务岗位</w:t>
            </w:r>
          </w:p>
        </w:tc>
        <w:tc>
          <w:tcPr>
            <w:tcW w:w="3235" w:type="dxa"/>
            <w:vAlign w:val="center"/>
          </w:tcPr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负责项目落地及工程建设各项手续审批、办理工作。</w:t>
            </w:r>
          </w:p>
        </w:tc>
        <w:tc>
          <w:tcPr>
            <w:tcW w:w="3969" w:type="dxa"/>
            <w:vAlign w:val="center"/>
          </w:tcPr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能熟练操作济南市工程建设审批平台，具有两年以上工程建设审批经历；熟悉全流程审批相关政策法规；事业编制人员应持有执法证。</w:t>
            </w:r>
          </w:p>
        </w:tc>
        <w:tc>
          <w:tcPr>
            <w:tcW w:w="783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</w:tr>
    </w:tbl>
    <w:p w:rsidR="00CA5521" w:rsidRDefault="00CA5521" w:rsidP="00CA5521"/>
    <w:p w:rsidR="00CA5521" w:rsidRDefault="00CA5521" w:rsidP="00CA5521">
      <w:pPr>
        <w:rPr>
          <w:rFonts w:ascii="楷体" w:eastAsia="楷体" w:hAnsi="楷体" w:cs="楷体"/>
          <w:kern w:val="0"/>
          <w:sz w:val="32"/>
          <w:szCs w:val="32"/>
        </w:rPr>
      </w:pPr>
    </w:p>
    <w:p w:rsidR="00CA5521" w:rsidRDefault="00CA5521" w:rsidP="00CA5521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3、建设规划部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711"/>
        <w:gridCol w:w="3686"/>
        <w:gridCol w:w="757"/>
      </w:tblGrid>
      <w:tr w:rsidR="00CA5521" w:rsidTr="006C17F5">
        <w:trPr>
          <w:trHeight w:val="601"/>
          <w:jc w:val="center"/>
        </w:trPr>
        <w:tc>
          <w:tcPr>
            <w:tcW w:w="1075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711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686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757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人数</w:t>
            </w:r>
          </w:p>
        </w:tc>
      </w:tr>
      <w:tr w:rsidR="00CA5521" w:rsidTr="006C17F5">
        <w:trPr>
          <w:trHeight w:val="1306"/>
          <w:jc w:val="center"/>
        </w:trPr>
        <w:tc>
          <w:tcPr>
            <w:tcW w:w="1075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规划建设岗位</w:t>
            </w:r>
          </w:p>
        </w:tc>
        <w:tc>
          <w:tcPr>
            <w:tcW w:w="3711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负责园区城市总体规划、土地利用总体规划的编制落实，园区及项目道路、绿化、水、电、气、暖等基础配套建设与管理工作。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熟悉城市规划、自然资源政策法规和基础设施建设管理相关业务，具有建设工程现场施工管理知识技能。</w:t>
            </w:r>
          </w:p>
        </w:tc>
        <w:tc>
          <w:tcPr>
            <w:tcW w:w="757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</w:tr>
      <w:tr w:rsidR="00CA5521" w:rsidTr="006C17F5">
        <w:trPr>
          <w:trHeight w:val="832"/>
          <w:jc w:val="center"/>
        </w:trPr>
        <w:tc>
          <w:tcPr>
            <w:tcW w:w="1075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土地管理岗位</w:t>
            </w:r>
          </w:p>
        </w:tc>
        <w:tc>
          <w:tcPr>
            <w:tcW w:w="3711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负责征地供地、土地收储、房屋征收等工作。</w:t>
            </w:r>
          </w:p>
        </w:tc>
        <w:tc>
          <w:tcPr>
            <w:tcW w:w="3686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熟悉土地管理相关政策法规和业务流程。</w:t>
            </w:r>
          </w:p>
        </w:tc>
        <w:tc>
          <w:tcPr>
            <w:tcW w:w="757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</w:tr>
    </w:tbl>
    <w:p w:rsidR="00CA5521" w:rsidRDefault="00CA5521" w:rsidP="00CA5521">
      <w:pPr>
        <w:rPr>
          <w:rFonts w:ascii="楷体" w:eastAsia="楷体" w:hAnsi="楷体"/>
          <w:kern w:val="0"/>
          <w:sz w:val="32"/>
          <w:szCs w:val="32"/>
        </w:rPr>
      </w:pPr>
    </w:p>
    <w:p w:rsidR="00CA5521" w:rsidRDefault="00CA5521" w:rsidP="00CA552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4、经济投资促进部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309"/>
        <w:gridCol w:w="4285"/>
        <w:gridCol w:w="739"/>
      </w:tblGrid>
      <w:tr w:rsidR="00CA5521" w:rsidTr="006C17F5">
        <w:trPr>
          <w:trHeight w:val="663"/>
          <w:jc w:val="center"/>
        </w:trPr>
        <w:tc>
          <w:tcPr>
            <w:tcW w:w="85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30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285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73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人数</w:t>
            </w:r>
          </w:p>
        </w:tc>
      </w:tr>
      <w:tr w:rsidR="00CA5521" w:rsidTr="006C17F5">
        <w:trPr>
          <w:trHeight w:val="663"/>
          <w:jc w:val="center"/>
        </w:trPr>
        <w:tc>
          <w:tcPr>
            <w:tcW w:w="85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“双招双引”岗位</w:t>
            </w:r>
          </w:p>
        </w:tc>
        <w:tc>
          <w:tcPr>
            <w:tcW w:w="3309" w:type="dxa"/>
          </w:tcPr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负责项目的引进、洽谈、选址、合同起草、签约工作。项目签约后续服务工作。负责开发区人才引进工作。</w:t>
            </w:r>
          </w:p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285" w:type="dxa"/>
          </w:tcPr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掌握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双招双引政策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了解信息技术、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智能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制造、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高端物流产业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，具有较强的沟通协调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和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策划组织能力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；掌握商务交往技巧、项目推介技巧、客户谈判技巧；熟悉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项目落地手续办理流程，有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相关工作经验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。</w:t>
            </w:r>
          </w:p>
        </w:tc>
        <w:tc>
          <w:tcPr>
            <w:tcW w:w="73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</w:tr>
      <w:tr w:rsidR="00CA5521" w:rsidTr="006C17F5">
        <w:trPr>
          <w:trHeight w:val="663"/>
          <w:jc w:val="center"/>
        </w:trPr>
        <w:tc>
          <w:tcPr>
            <w:tcW w:w="85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企业服务岗位</w:t>
            </w:r>
          </w:p>
        </w:tc>
        <w:tc>
          <w:tcPr>
            <w:tcW w:w="3309" w:type="dxa"/>
            <w:vAlign w:val="center"/>
          </w:tcPr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负责开发区内企业的服务协调、安全生产、政策研究落实工作。</w:t>
            </w:r>
          </w:p>
        </w:tc>
        <w:tc>
          <w:tcPr>
            <w:tcW w:w="4285" w:type="dxa"/>
          </w:tcPr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熟悉宏观经济政策，了解信息技术、人工智能、智能制造、高端物流等产业发展情况，以及安全生产政策法规，具备服务企业发展能力。</w:t>
            </w:r>
          </w:p>
        </w:tc>
        <w:tc>
          <w:tcPr>
            <w:tcW w:w="73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</w:tr>
      <w:tr w:rsidR="00CA5521" w:rsidTr="006C17F5">
        <w:trPr>
          <w:trHeight w:val="663"/>
          <w:jc w:val="center"/>
        </w:trPr>
        <w:tc>
          <w:tcPr>
            <w:tcW w:w="85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经济运行岗位</w:t>
            </w:r>
          </w:p>
        </w:tc>
        <w:tc>
          <w:tcPr>
            <w:tcW w:w="3309" w:type="dxa"/>
            <w:vAlign w:val="center"/>
          </w:tcPr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负责开发区经济分析、企业数据统计、汇总上报工作，以及上级对开发区各项考核工作的组织落实。</w:t>
            </w:r>
          </w:p>
        </w:tc>
        <w:tc>
          <w:tcPr>
            <w:tcW w:w="4285" w:type="dxa"/>
          </w:tcPr>
          <w:p w:rsidR="00CA5521" w:rsidRDefault="00CA5521" w:rsidP="006C17F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熟悉统计工作，熟悉宏观经济、科技创新、政策研究、经济分析等方面的知识；掌握各级有关产业园区的政策法规，具备独当一面的能力。有从事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统计、经济、科技等部门工作经验者优先。</w:t>
            </w:r>
          </w:p>
        </w:tc>
        <w:tc>
          <w:tcPr>
            <w:tcW w:w="739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2</w:t>
            </w:r>
          </w:p>
        </w:tc>
      </w:tr>
    </w:tbl>
    <w:p w:rsidR="00CA5521" w:rsidRDefault="00CA5521" w:rsidP="00CA5521">
      <w:pPr>
        <w:rPr>
          <w:rFonts w:ascii="楷体" w:eastAsia="楷体" w:hAnsi="楷体"/>
          <w:kern w:val="0"/>
          <w:sz w:val="32"/>
          <w:szCs w:val="32"/>
        </w:rPr>
      </w:pPr>
    </w:p>
    <w:p w:rsidR="00CA5521" w:rsidRDefault="00CA5521" w:rsidP="00CA5521">
      <w:pPr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5、财政金融保障部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052"/>
        <w:gridCol w:w="4286"/>
        <w:gridCol w:w="740"/>
      </w:tblGrid>
      <w:tr w:rsidR="00CA5521" w:rsidTr="006C17F5">
        <w:trPr>
          <w:trHeight w:val="644"/>
          <w:jc w:val="center"/>
        </w:trPr>
        <w:tc>
          <w:tcPr>
            <w:tcW w:w="1116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052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286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740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人数</w:t>
            </w:r>
          </w:p>
        </w:tc>
      </w:tr>
      <w:tr w:rsidR="00CA5521" w:rsidTr="006C17F5">
        <w:trPr>
          <w:trHeight w:val="1398"/>
          <w:jc w:val="center"/>
        </w:trPr>
        <w:tc>
          <w:tcPr>
            <w:tcW w:w="1116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会计核算岗位</w:t>
            </w:r>
          </w:p>
        </w:tc>
        <w:tc>
          <w:tcPr>
            <w:tcW w:w="3052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负责资金收支管理、资产管理、项目招投标和政府采购工作。</w:t>
            </w:r>
          </w:p>
        </w:tc>
        <w:tc>
          <w:tcPr>
            <w:tcW w:w="4286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熟练掌握财政体制结算、财务会计核算。具有财政收支预算分析和政府综合财务分析能力。掌握审计、税务管理等方面的专业知识。熟练使用财务软件。有专业知识背景和从业经历。</w:t>
            </w:r>
          </w:p>
        </w:tc>
        <w:tc>
          <w:tcPr>
            <w:tcW w:w="740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</w:tr>
      <w:tr w:rsidR="00CA5521" w:rsidTr="006C17F5">
        <w:trPr>
          <w:trHeight w:val="928"/>
          <w:jc w:val="center"/>
        </w:trPr>
        <w:tc>
          <w:tcPr>
            <w:tcW w:w="1116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金融服务岗位</w:t>
            </w:r>
          </w:p>
        </w:tc>
        <w:tc>
          <w:tcPr>
            <w:tcW w:w="3052" w:type="dxa"/>
            <w:vAlign w:val="center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开展融资工作；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审核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下属单位投融资计划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投融资方案；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维护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同银行、金融机构的良好关系；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投资项目调研和投资分析工作；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承办多元融资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渠道的搭建工作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286" w:type="dxa"/>
          </w:tcPr>
          <w:p w:rsidR="00CA5521" w:rsidRDefault="00CA5521" w:rsidP="006C17F5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投融资、金融相关专业。具有较强的协调沟通能力。熟悉政府投融资政策和项目运营。熟悉金融业务政策、规则。有专业从业经历。</w:t>
            </w:r>
          </w:p>
        </w:tc>
        <w:tc>
          <w:tcPr>
            <w:tcW w:w="740" w:type="dxa"/>
            <w:vAlign w:val="center"/>
          </w:tcPr>
          <w:p w:rsidR="00CA5521" w:rsidRDefault="00CA5521" w:rsidP="006C17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</w:tr>
    </w:tbl>
    <w:p w:rsidR="0057133A" w:rsidRPr="00CA5521" w:rsidRDefault="0057133A" w:rsidP="00CA5521">
      <w:pPr>
        <w:spacing w:line="560" w:lineRule="exact"/>
        <w:rPr>
          <w:rFonts w:ascii="黑体" w:eastAsia="黑体" w:hAnsi="黑体" w:cs="Calibri" w:hint="eastAsia"/>
          <w:sz w:val="32"/>
          <w:szCs w:val="32"/>
        </w:rPr>
      </w:pPr>
      <w:bookmarkStart w:id="0" w:name="_GoBack"/>
      <w:bookmarkEnd w:id="0"/>
    </w:p>
    <w:sectPr w:rsidR="0057133A" w:rsidRPr="00CA5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D6" w:rsidRDefault="004352D6" w:rsidP="00CA5521">
      <w:r>
        <w:separator/>
      </w:r>
    </w:p>
  </w:endnote>
  <w:endnote w:type="continuationSeparator" w:id="0">
    <w:p w:rsidR="004352D6" w:rsidRDefault="004352D6" w:rsidP="00CA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D6" w:rsidRDefault="004352D6" w:rsidP="00CA5521">
      <w:r>
        <w:separator/>
      </w:r>
    </w:p>
  </w:footnote>
  <w:footnote w:type="continuationSeparator" w:id="0">
    <w:p w:rsidR="004352D6" w:rsidRDefault="004352D6" w:rsidP="00CA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43"/>
    <w:rsid w:val="004352D6"/>
    <w:rsid w:val="0057133A"/>
    <w:rsid w:val="00584843"/>
    <w:rsid w:val="00C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359B0"/>
  <w15:chartTrackingRefBased/>
  <w15:docId w15:val="{638A635B-0C5A-429B-AEC7-8973074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5848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文字"/>
    <w:basedOn w:val="a"/>
    <w:qFormat/>
    <w:rsid w:val="00584843"/>
    <w:pPr>
      <w:spacing w:line="300" w:lineRule="auto"/>
    </w:pPr>
    <w:rPr>
      <w:rFonts w:ascii="Times New Roman" w:eastAsia="宋体" w:hAnsi="Times New Roman"/>
      <w:spacing w:val="10"/>
      <w:szCs w:val="24"/>
    </w:rPr>
  </w:style>
  <w:style w:type="paragraph" w:styleId="a5">
    <w:name w:val="header"/>
    <w:basedOn w:val="a"/>
    <w:link w:val="a6"/>
    <w:uiPriority w:val="99"/>
    <w:unhideWhenUsed/>
    <w:rsid w:val="00CA5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5521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5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552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张菁杰</dc:creator>
  <cp:keywords/>
  <dc:description/>
  <cp:lastModifiedBy>张菁杰</cp:lastModifiedBy>
  <cp:revision>3</cp:revision>
  <dcterms:created xsi:type="dcterms:W3CDTF">2020-10-20T00:58:00Z</dcterms:created>
  <dcterms:modified xsi:type="dcterms:W3CDTF">2020-10-20T02:17:00Z</dcterms:modified>
</cp:coreProperties>
</file>