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黑体"/>
          <w:sz w:val="40"/>
        </w:rPr>
      </w:pPr>
      <w:r>
        <w:rPr>
          <w:rFonts w:hint="eastAsia" w:eastAsia="黑体"/>
          <w:sz w:val="40"/>
        </w:rPr>
        <w:t>附件：杭州市萧山区大数据管理服务中心</w:t>
      </w:r>
    </w:p>
    <w:p>
      <w:pPr>
        <w:spacing w:line="0" w:lineRule="atLeast"/>
        <w:jc w:val="center"/>
        <w:rPr>
          <w:rFonts w:ascii="楷体_GB2312" w:eastAsia="楷体_GB2312"/>
          <w:sz w:val="26"/>
        </w:rPr>
      </w:pPr>
      <w:r>
        <w:rPr>
          <w:rFonts w:hint="eastAsia" w:eastAsia="黑体"/>
          <w:sz w:val="40"/>
        </w:rPr>
        <w:t>选用事业人员报名表</w:t>
      </w:r>
    </w:p>
    <w:tbl>
      <w:tblPr>
        <w:tblStyle w:val="2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111"/>
        <w:gridCol w:w="993"/>
        <w:gridCol w:w="283"/>
        <w:gridCol w:w="851"/>
        <w:gridCol w:w="297"/>
        <w:gridCol w:w="345"/>
        <w:gridCol w:w="720"/>
        <w:gridCol w:w="1080"/>
        <w:gridCol w:w="251"/>
        <w:gridCol w:w="1009"/>
        <w:gridCol w:w="195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是否具有</w:t>
            </w:r>
            <w:r>
              <w:rPr>
                <w:rFonts w:eastAsia="仿宋_GB2312"/>
                <w:sz w:val="24"/>
              </w:rPr>
              <w:t>两年以上基层工作经历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33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33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4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个人联系方式(手机)</w:t>
            </w:r>
          </w:p>
        </w:tc>
        <w:tc>
          <w:tcPr>
            <w:tcW w:w="6636" w:type="dxa"/>
            <w:gridSpan w:val="1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现工作单位意见</w:t>
            </w:r>
          </w:p>
        </w:tc>
        <w:tc>
          <w:tcPr>
            <w:tcW w:w="7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hd w:val="clear" w:color="auto" w:fill="FAFAFA"/>
        <w:spacing w:line="54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1779C"/>
    <w:rsid w:val="0F0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2020-08-03T00:54:00Z</dcterms:created>
  <dc:creator>Administrator</dc:creator>
  <cp:lastModifiedBy>Administrator</cp:lastModifiedBy>
  <dcterms:modified xsi:type="dcterms:W3CDTF">2020-08-03T00:55:04Z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